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63" w:rsidRPr="00A96044" w:rsidRDefault="00803F63" w:rsidP="00803F63">
      <w:pPr>
        <w:adjustRightInd w:val="0"/>
        <w:snapToGrid w:val="0"/>
        <w:spacing w:line="360" w:lineRule="auto"/>
        <w:jc w:val="center"/>
        <w:rPr>
          <w:rFonts w:ascii="宋体" w:hAnsi="宋体" w:cs="宋体"/>
          <w:color w:val="000000"/>
          <w:w w:val="0"/>
          <w:kern w:val="0"/>
          <w:sz w:val="36"/>
          <w:szCs w:val="36"/>
        </w:rPr>
      </w:pPr>
    </w:p>
    <w:p w:rsidR="00803F63" w:rsidRPr="00A96044" w:rsidRDefault="00803F63" w:rsidP="00803F63">
      <w:pPr>
        <w:adjustRightInd w:val="0"/>
        <w:snapToGrid w:val="0"/>
        <w:spacing w:line="360" w:lineRule="auto"/>
        <w:jc w:val="center"/>
        <w:rPr>
          <w:rFonts w:ascii="宋体" w:hAnsi="宋体" w:cs="宋体"/>
          <w:color w:val="000000"/>
          <w:w w:val="0"/>
          <w:kern w:val="0"/>
          <w:sz w:val="36"/>
          <w:szCs w:val="36"/>
        </w:rPr>
      </w:pPr>
    </w:p>
    <w:p w:rsidR="00803F63" w:rsidRPr="00A96044" w:rsidRDefault="00803F63" w:rsidP="00803F63">
      <w:pPr>
        <w:adjustRightInd w:val="0"/>
        <w:snapToGrid w:val="0"/>
        <w:spacing w:line="360" w:lineRule="auto"/>
        <w:jc w:val="center"/>
        <w:rPr>
          <w:rFonts w:ascii="宋体" w:hAnsi="宋体" w:cs="宋体"/>
          <w:color w:val="000000"/>
          <w:w w:val="0"/>
          <w:kern w:val="0"/>
          <w:sz w:val="36"/>
          <w:szCs w:val="36"/>
        </w:rPr>
      </w:pPr>
    </w:p>
    <w:p w:rsidR="00803F63" w:rsidRPr="00B241E8" w:rsidRDefault="00803F63" w:rsidP="00803F63">
      <w:pPr>
        <w:adjustRightInd w:val="0"/>
        <w:snapToGrid w:val="0"/>
        <w:spacing w:line="360" w:lineRule="auto"/>
        <w:jc w:val="center"/>
        <w:rPr>
          <w:rFonts w:ascii="宋体" w:hAnsi="宋体" w:cs="宋体"/>
          <w:color w:val="000000"/>
          <w:w w:val="0"/>
          <w:kern w:val="0"/>
          <w:sz w:val="40"/>
          <w:szCs w:val="36"/>
        </w:rPr>
      </w:pPr>
    </w:p>
    <w:p w:rsidR="00803F63" w:rsidRPr="00B241E8" w:rsidRDefault="00803F63" w:rsidP="00803F63">
      <w:pPr>
        <w:spacing w:line="360" w:lineRule="auto"/>
        <w:jc w:val="center"/>
        <w:rPr>
          <w:rFonts w:ascii="Arial Narrow" w:eastAsia="黑体" w:hAnsi="Arial Narrow"/>
          <w:b/>
          <w:sz w:val="44"/>
          <w:szCs w:val="72"/>
        </w:rPr>
      </w:pPr>
      <w:r w:rsidRPr="00B241E8">
        <w:rPr>
          <w:rFonts w:ascii="Arial Narrow" w:eastAsia="黑体" w:hAnsi="黑体" w:hint="eastAsia"/>
          <w:b/>
          <w:sz w:val="44"/>
          <w:szCs w:val="72"/>
        </w:rPr>
        <w:t>倍加</w:t>
      </w:r>
      <w:proofErr w:type="gramStart"/>
      <w:r w:rsidRPr="00B241E8">
        <w:rPr>
          <w:rFonts w:ascii="Arial Narrow" w:eastAsia="黑体" w:hAnsi="黑体" w:hint="eastAsia"/>
          <w:b/>
          <w:sz w:val="44"/>
          <w:szCs w:val="72"/>
        </w:rPr>
        <w:t>洁集团</w:t>
      </w:r>
      <w:proofErr w:type="gramEnd"/>
      <w:r w:rsidRPr="00B241E8">
        <w:rPr>
          <w:rFonts w:ascii="Arial Narrow" w:eastAsia="黑体" w:hAnsi="黑体" w:hint="eastAsia"/>
          <w:b/>
          <w:sz w:val="44"/>
          <w:szCs w:val="72"/>
        </w:rPr>
        <w:t>股份有限公司</w:t>
      </w:r>
    </w:p>
    <w:p w:rsidR="00803F63" w:rsidRPr="00904EC9" w:rsidRDefault="00803F63" w:rsidP="00803F63">
      <w:pPr>
        <w:spacing w:line="360" w:lineRule="auto"/>
        <w:ind w:firstLine="482"/>
        <w:jc w:val="center"/>
        <w:rPr>
          <w:rFonts w:ascii="Arial Narrow" w:eastAsia="黑体" w:hAnsi="Arial Narrow"/>
          <w:b/>
          <w:sz w:val="36"/>
          <w:szCs w:val="36"/>
        </w:rPr>
      </w:pPr>
    </w:p>
    <w:p w:rsidR="00803F63" w:rsidRPr="00904EC9" w:rsidRDefault="00803F63" w:rsidP="00803F63">
      <w:pPr>
        <w:spacing w:line="360" w:lineRule="auto"/>
        <w:ind w:firstLine="482"/>
        <w:jc w:val="center"/>
        <w:rPr>
          <w:rFonts w:ascii="Arial Narrow" w:eastAsia="黑体" w:hAnsi="Arial Narrow"/>
          <w:b/>
          <w:sz w:val="36"/>
          <w:szCs w:val="36"/>
        </w:rPr>
      </w:pPr>
    </w:p>
    <w:p w:rsidR="00803F63" w:rsidRPr="00904EC9" w:rsidRDefault="00803F63" w:rsidP="00803F63">
      <w:pPr>
        <w:spacing w:line="360" w:lineRule="auto"/>
        <w:ind w:firstLine="482"/>
        <w:jc w:val="center"/>
        <w:rPr>
          <w:rFonts w:ascii="Arial Narrow" w:eastAsia="黑体" w:hAnsi="Arial Narrow"/>
          <w:b/>
          <w:sz w:val="36"/>
          <w:szCs w:val="36"/>
        </w:rPr>
      </w:pPr>
    </w:p>
    <w:p w:rsidR="00803F63" w:rsidRPr="00904EC9" w:rsidRDefault="00803F63" w:rsidP="00803F63">
      <w:pPr>
        <w:spacing w:line="360" w:lineRule="auto"/>
        <w:ind w:firstLine="482"/>
        <w:jc w:val="center"/>
        <w:rPr>
          <w:rFonts w:ascii="Arial Narrow" w:eastAsia="黑体" w:hAnsi="Arial Narrow"/>
          <w:b/>
          <w:sz w:val="36"/>
          <w:szCs w:val="36"/>
        </w:rPr>
      </w:pPr>
    </w:p>
    <w:p w:rsidR="00803F63" w:rsidRPr="00B241E8" w:rsidRDefault="00803F63" w:rsidP="00DD6757">
      <w:pPr>
        <w:spacing w:line="360" w:lineRule="auto"/>
        <w:jc w:val="center"/>
        <w:rPr>
          <w:rFonts w:ascii="Arial Narrow" w:eastAsia="黑体" w:hAnsi="Arial Narrow"/>
          <w:b/>
          <w:sz w:val="44"/>
          <w:szCs w:val="72"/>
        </w:rPr>
      </w:pPr>
      <w:r>
        <w:rPr>
          <w:rFonts w:ascii="Arial Narrow" w:eastAsia="黑体" w:hAnsi="Arial Narrow" w:hint="eastAsia"/>
          <w:b/>
          <w:sz w:val="44"/>
          <w:szCs w:val="72"/>
        </w:rPr>
        <w:t>总经理工作细则</w:t>
      </w:r>
    </w:p>
    <w:p w:rsidR="00803F63" w:rsidRPr="00904EC9" w:rsidRDefault="00803F63" w:rsidP="00803F63">
      <w:pPr>
        <w:spacing w:line="360" w:lineRule="auto"/>
        <w:ind w:firstLine="482"/>
        <w:jc w:val="center"/>
        <w:rPr>
          <w:rFonts w:ascii="Arial Narrow" w:hAnsi="Arial Narrow"/>
          <w:b/>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Default="00803F63" w:rsidP="00803F63">
      <w:pPr>
        <w:spacing w:line="360" w:lineRule="auto"/>
        <w:ind w:firstLine="482"/>
        <w:jc w:val="center"/>
        <w:rPr>
          <w:rFonts w:ascii="Arial Narrow" w:hAnsi="Arial Narrow"/>
          <w:sz w:val="36"/>
          <w:szCs w:val="36"/>
        </w:rPr>
      </w:pPr>
    </w:p>
    <w:p w:rsidR="00904EC9" w:rsidRPr="00904EC9" w:rsidRDefault="00904EC9"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Pr="00904EC9" w:rsidRDefault="00803F63" w:rsidP="00803F63">
      <w:pPr>
        <w:spacing w:line="360" w:lineRule="auto"/>
        <w:ind w:firstLine="482"/>
        <w:jc w:val="center"/>
        <w:rPr>
          <w:rFonts w:ascii="Arial Narrow" w:hAnsi="Arial Narrow"/>
          <w:sz w:val="36"/>
          <w:szCs w:val="36"/>
        </w:rPr>
      </w:pPr>
    </w:p>
    <w:p w:rsidR="00803F63" w:rsidRDefault="00803F63" w:rsidP="00803F63">
      <w:pPr>
        <w:spacing w:line="360" w:lineRule="auto"/>
        <w:jc w:val="center"/>
        <w:rPr>
          <w:rFonts w:ascii="Arial Narrow" w:eastAsia="黑体" w:hAnsi="黑体"/>
          <w:b/>
          <w:sz w:val="32"/>
          <w:szCs w:val="32"/>
        </w:rPr>
      </w:pPr>
      <w:r w:rsidRPr="00475A86">
        <w:rPr>
          <w:rFonts w:ascii="Arial Narrow" w:eastAsia="黑体" w:hAnsi="黑体" w:hint="eastAsia"/>
          <w:b/>
          <w:sz w:val="32"/>
          <w:szCs w:val="32"/>
        </w:rPr>
        <w:t>二</w:t>
      </w:r>
      <w:r w:rsidR="000D7D7F">
        <w:rPr>
          <w:rFonts w:ascii="Arial Narrow" w:eastAsia="黑体" w:hAnsi="Arial Narrow" w:hint="eastAsia"/>
          <w:b/>
          <w:sz w:val="32"/>
          <w:szCs w:val="32"/>
        </w:rPr>
        <w:t>零</w:t>
      </w:r>
      <w:r w:rsidR="005A42BB">
        <w:rPr>
          <w:rFonts w:ascii="Arial Narrow" w:eastAsia="黑体" w:hAnsi="黑体" w:hint="eastAsia"/>
          <w:b/>
          <w:sz w:val="32"/>
          <w:szCs w:val="32"/>
        </w:rPr>
        <w:t>二四</w:t>
      </w:r>
      <w:r w:rsidRPr="00475A86">
        <w:rPr>
          <w:rFonts w:ascii="Arial Narrow" w:eastAsia="黑体" w:hAnsi="黑体" w:hint="eastAsia"/>
          <w:b/>
          <w:sz w:val="32"/>
          <w:szCs w:val="32"/>
        </w:rPr>
        <w:t>年</w:t>
      </w:r>
      <w:r w:rsidR="005A42BB">
        <w:rPr>
          <w:rFonts w:ascii="Arial Narrow" w:eastAsia="黑体" w:hAnsi="黑体" w:hint="eastAsia"/>
          <w:b/>
          <w:sz w:val="32"/>
          <w:szCs w:val="32"/>
        </w:rPr>
        <w:t>十</w:t>
      </w:r>
      <w:r w:rsidRPr="00475A86">
        <w:rPr>
          <w:rFonts w:ascii="Arial Narrow" w:eastAsia="黑体" w:hAnsi="黑体" w:hint="eastAsia"/>
          <w:b/>
          <w:sz w:val="32"/>
          <w:szCs w:val="32"/>
        </w:rPr>
        <w:t>月</w:t>
      </w:r>
      <w:r w:rsidR="00E91903">
        <w:rPr>
          <w:rFonts w:ascii="Arial Narrow" w:eastAsia="黑体" w:hAnsi="黑体" w:hint="eastAsia"/>
          <w:b/>
          <w:sz w:val="32"/>
          <w:szCs w:val="32"/>
        </w:rPr>
        <w:t>修订</w:t>
      </w:r>
      <w:bookmarkStart w:id="0" w:name="_GoBack"/>
      <w:bookmarkEnd w:id="0"/>
    </w:p>
    <w:p w:rsidR="0071796A" w:rsidRPr="008F0001" w:rsidRDefault="0071796A" w:rsidP="0042214A">
      <w:pPr>
        <w:numPr>
          <w:ilvl w:val="0"/>
          <w:numId w:val="2"/>
        </w:numPr>
        <w:spacing w:beforeLines="50" w:before="156" w:afterLines="50" w:after="156" w:line="360" w:lineRule="auto"/>
        <w:jc w:val="center"/>
        <w:rPr>
          <w:rFonts w:ascii="宋体" w:hAnsi="宋体"/>
          <w:b/>
          <w:color w:val="000000"/>
          <w:sz w:val="24"/>
        </w:rPr>
      </w:pPr>
      <w:r w:rsidRPr="008F0001">
        <w:rPr>
          <w:rFonts w:ascii="宋体" w:hAnsi="宋体"/>
          <w:b/>
          <w:color w:val="000000"/>
          <w:sz w:val="24"/>
        </w:rPr>
        <w:lastRenderedPageBreak/>
        <w:t>总则</w:t>
      </w:r>
    </w:p>
    <w:p w:rsidR="0071796A" w:rsidRPr="008F0001" w:rsidRDefault="0071796A" w:rsidP="0042214A">
      <w:pPr>
        <w:spacing w:beforeLines="50" w:before="156" w:afterLines="50" w:after="156" w:line="360" w:lineRule="auto"/>
        <w:ind w:firstLineChars="200" w:firstLine="482"/>
        <w:rPr>
          <w:rFonts w:ascii="宋体" w:hAnsi="宋体"/>
          <w:color w:val="000000"/>
          <w:sz w:val="24"/>
        </w:rPr>
      </w:pPr>
      <w:r w:rsidRPr="008F0001">
        <w:rPr>
          <w:rFonts w:ascii="宋体" w:hAnsi="宋体"/>
          <w:b/>
          <w:color w:val="000000"/>
          <w:sz w:val="24"/>
        </w:rPr>
        <w:t>第一条</w:t>
      </w:r>
      <w:r w:rsidR="005A42BB">
        <w:rPr>
          <w:rFonts w:ascii="宋体" w:hAnsi="宋体" w:hint="eastAsia"/>
          <w:color w:val="000000"/>
          <w:sz w:val="24"/>
        </w:rPr>
        <w:t xml:space="preserve"> </w:t>
      </w:r>
      <w:r w:rsidR="008C2F12">
        <w:rPr>
          <w:rFonts w:ascii="宋体" w:hAnsi="宋体"/>
          <w:color w:val="000000"/>
          <w:sz w:val="24"/>
        </w:rPr>
        <w:t>为促进</w:t>
      </w:r>
      <w:r w:rsidR="008C2F12">
        <w:rPr>
          <w:rFonts w:ascii="宋体" w:hAnsi="宋体" w:hint="eastAsia"/>
          <w:color w:val="000000"/>
          <w:sz w:val="24"/>
        </w:rPr>
        <w:t>倍加</w:t>
      </w:r>
      <w:proofErr w:type="gramStart"/>
      <w:r w:rsidR="008C2F12">
        <w:rPr>
          <w:rFonts w:ascii="宋体" w:hAnsi="宋体" w:hint="eastAsia"/>
          <w:color w:val="000000"/>
          <w:sz w:val="24"/>
        </w:rPr>
        <w:t>洁集团</w:t>
      </w:r>
      <w:proofErr w:type="gramEnd"/>
      <w:r w:rsidR="005A42BB" w:rsidRPr="005A42BB">
        <w:rPr>
          <w:rFonts w:ascii="宋体" w:hAnsi="宋体"/>
          <w:color w:val="000000"/>
          <w:sz w:val="24"/>
        </w:rPr>
        <w:t>股份有限公司（以下简称“公司”）经营管理的制</w:t>
      </w:r>
      <w:r w:rsidR="008C2F12">
        <w:rPr>
          <w:rFonts w:ascii="宋体" w:hAnsi="宋体"/>
          <w:color w:val="000000"/>
          <w:sz w:val="24"/>
        </w:rPr>
        <w:t>度化</w:t>
      </w:r>
      <w:r w:rsidR="008C2F12">
        <w:rPr>
          <w:rFonts w:ascii="宋体" w:hAnsi="宋体" w:hint="eastAsia"/>
          <w:color w:val="000000"/>
          <w:sz w:val="24"/>
        </w:rPr>
        <w:t>、</w:t>
      </w:r>
      <w:r w:rsidR="008C2F12">
        <w:rPr>
          <w:rFonts w:ascii="宋体" w:hAnsi="宋体"/>
          <w:color w:val="000000"/>
          <w:sz w:val="24"/>
        </w:rPr>
        <w:t>规范化</w:t>
      </w:r>
      <w:r w:rsidR="008C2F12">
        <w:rPr>
          <w:rFonts w:ascii="宋体" w:hAnsi="宋体" w:hint="eastAsia"/>
          <w:color w:val="000000"/>
          <w:sz w:val="24"/>
        </w:rPr>
        <w:t>、</w:t>
      </w:r>
      <w:r w:rsidR="008C2F12">
        <w:rPr>
          <w:rFonts w:ascii="宋体" w:hAnsi="宋体"/>
          <w:color w:val="000000"/>
          <w:sz w:val="24"/>
        </w:rPr>
        <w:t>科学化</w:t>
      </w:r>
      <w:r w:rsidR="008C2F12">
        <w:rPr>
          <w:rFonts w:ascii="宋体" w:hAnsi="宋体" w:hint="eastAsia"/>
          <w:color w:val="000000"/>
          <w:sz w:val="24"/>
        </w:rPr>
        <w:t>，</w:t>
      </w:r>
      <w:r w:rsidR="008C2F12">
        <w:rPr>
          <w:rFonts w:ascii="宋体" w:hAnsi="宋体"/>
          <w:color w:val="000000"/>
          <w:sz w:val="24"/>
        </w:rPr>
        <w:t>确保公司重大经营决策的正确性、合理性</w:t>
      </w:r>
      <w:r w:rsidR="008C2F12">
        <w:rPr>
          <w:rFonts w:ascii="宋体" w:hAnsi="宋体" w:hint="eastAsia"/>
          <w:color w:val="000000"/>
          <w:sz w:val="24"/>
        </w:rPr>
        <w:t>，</w:t>
      </w:r>
      <w:r w:rsidR="005A42BB" w:rsidRPr="005A42BB">
        <w:rPr>
          <w:rFonts w:ascii="宋体" w:hAnsi="宋体"/>
          <w:color w:val="000000"/>
          <w:sz w:val="24"/>
        </w:rPr>
        <w:t>提高民主决</w:t>
      </w:r>
      <w:r w:rsidR="008C2F12">
        <w:rPr>
          <w:rFonts w:ascii="宋体" w:hAnsi="宋体"/>
          <w:color w:val="000000"/>
          <w:sz w:val="24"/>
        </w:rPr>
        <w:t>策、科学决策水平</w:t>
      </w:r>
      <w:r w:rsidR="008C2F12">
        <w:rPr>
          <w:rFonts w:ascii="宋体" w:hAnsi="宋体" w:hint="eastAsia"/>
          <w:color w:val="000000"/>
          <w:sz w:val="24"/>
        </w:rPr>
        <w:t>，</w:t>
      </w:r>
      <w:r w:rsidR="005725A1">
        <w:rPr>
          <w:rFonts w:ascii="宋体" w:hAnsi="宋体"/>
          <w:color w:val="000000"/>
          <w:sz w:val="24"/>
        </w:rPr>
        <w:t>根据《中华人民共和国公司法》、《中华人民共和国证券法》</w:t>
      </w:r>
      <w:r w:rsidR="005A42BB" w:rsidRPr="005A42BB">
        <w:rPr>
          <w:rFonts w:ascii="宋体" w:hAnsi="宋体"/>
          <w:color w:val="000000"/>
          <w:sz w:val="24"/>
        </w:rPr>
        <w:t>、《上海证券交易所上市公司自律监管指引第</w:t>
      </w:r>
      <w:r w:rsidR="008C2F12">
        <w:rPr>
          <w:rFonts w:ascii="宋体" w:hAnsi="宋体"/>
          <w:color w:val="000000"/>
          <w:sz w:val="24"/>
        </w:rPr>
        <w:t>1</w:t>
      </w:r>
      <w:r w:rsidR="005A42BB" w:rsidRPr="005A42BB">
        <w:rPr>
          <w:rFonts w:ascii="宋体" w:hAnsi="宋体"/>
          <w:color w:val="000000"/>
          <w:sz w:val="24"/>
        </w:rPr>
        <w:t>号——</w:t>
      </w:r>
      <w:r w:rsidR="008C2F12">
        <w:rPr>
          <w:rFonts w:ascii="宋体" w:hAnsi="宋体"/>
          <w:color w:val="000000"/>
          <w:sz w:val="24"/>
        </w:rPr>
        <w:t>规范运作》等法律法规及《</w:t>
      </w:r>
      <w:r w:rsidR="008C2F12">
        <w:rPr>
          <w:rFonts w:ascii="宋体" w:hAnsi="宋体" w:hint="eastAsia"/>
          <w:color w:val="000000"/>
          <w:sz w:val="24"/>
        </w:rPr>
        <w:t>倍加洁集团股份有限</w:t>
      </w:r>
      <w:r w:rsidR="005A42BB" w:rsidRPr="005A42BB">
        <w:rPr>
          <w:rFonts w:ascii="宋体" w:hAnsi="宋体"/>
          <w:color w:val="000000"/>
          <w:sz w:val="24"/>
        </w:rPr>
        <w:t>公司章程》（以下简称“《公司章程》”</w:t>
      </w:r>
      <w:r w:rsidR="008C2F12">
        <w:rPr>
          <w:rFonts w:ascii="宋体" w:hAnsi="宋体"/>
          <w:color w:val="000000"/>
          <w:sz w:val="24"/>
        </w:rPr>
        <w:t>）有关规定</w:t>
      </w:r>
      <w:r w:rsidR="008C2F12">
        <w:rPr>
          <w:rFonts w:ascii="宋体" w:hAnsi="宋体" w:hint="eastAsia"/>
          <w:color w:val="000000"/>
          <w:sz w:val="24"/>
        </w:rPr>
        <w:t>，</w:t>
      </w:r>
      <w:r w:rsidR="008C2F12">
        <w:rPr>
          <w:rFonts w:ascii="宋体" w:hAnsi="宋体"/>
          <w:color w:val="000000"/>
          <w:sz w:val="24"/>
        </w:rPr>
        <w:t>制定本</w:t>
      </w:r>
      <w:r w:rsidR="00953AC1">
        <w:rPr>
          <w:rFonts w:ascii="宋体" w:hAnsi="宋体" w:hint="eastAsia"/>
          <w:color w:val="000000"/>
          <w:sz w:val="24"/>
        </w:rPr>
        <w:t>工作</w:t>
      </w:r>
      <w:r w:rsidR="008C2F12">
        <w:rPr>
          <w:rFonts w:ascii="宋体" w:hAnsi="宋体"/>
          <w:color w:val="000000"/>
          <w:sz w:val="24"/>
        </w:rPr>
        <w:t>细则</w:t>
      </w:r>
      <w:r w:rsidR="008C2F12">
        <w:rPr>
          <w:rFonts w:ascii="宋体" w:hAnsi="宋体" w:hint="eastAsia"/>
          <w:color w:val="000000"/>
          <w:sz w:val="24"/>
        </w:rPr>
        <w:t>。</w:t>
      </w:r>
    </w:p>
    <w:p w:rsidR="0060260C" w:rsidRDefault="00A63E37" w:rsidP="008C2F12">
      <w:pPr>
        <w:spacing w:beforeLines="50" w:before="156" w:afterLines="50" w:after="156" w:line="360" w:lineRule="auto"/>
        <w:ind w:leftChars="21" w:left="44" w:firstLineChars="196" w:firstLine="472"/>
        <w:rPr>
          <w:rFonts w:ascii="宋体" w:hAnsi="宋体"/>
          <w:color w:val="000000"/>
          <w:sz w:val="24"/>
        </w:rPr>
      </w:pPr>
      <w:r w:rsidRPr="008F0001">
        <w:rPr>
          <w:rFonts w:ascii="宋体" w:hAnsi="宋体" w:hint="eastAsia"/>
          <w:b/>
          <w:color w:val="000000"/>
          <w:sz w:val="24"/>
        </w:rPr>
        <w:t>第二条</w:t>
      </w:r>
      <w:r w:rsidR="005A42BB">
        <w:rPr>
          <w:rFonts w:ascii="宋体" w:hAnsi="宋体" w:hint="eastAsia"/>
          <w:b/>
          <w:color w:val="000000"/>
          <w:sz w:val="24"/>
        </w:rPr>
        <w:t xml:space="preserve"> </w:t>
      </w:r>
      <w:r w:rsidR="008C2F12" w:rsidRPr="008C2F12">
        <w:rPr>
          <w:rFonts w:ascii="宋体" w:hAnsi="宋体"/>
          <w:color w:val="000000"/>
          <w:sz w:val="24"/>
        </w:rPr>
        <w:t>总经理及其他高级管理人员应当遵守国家法律法规、部门规章、规</w:t>
      </w:r>
      <w:r w:rsidR="00DA2778">
        <w:rPr>
          <w:rFonts w:ascii="宋体" w:hAnsi="宋体"/>
          <w:color w:val="000000"/>
          <w:sz w:val="24"/>
        </w:rPr>
        <w:t>范性文件和《公司章程》等有关规定</w:t>
      </w:r>
      <w:r w:rsidR="00DA2778">
        <w:rPr>
          <w:rFonts w:ascii="宋体" w:hAnsi="宋体" w:hint="eastAsia"/>
          <w:color w:val="000000"/>
          <w:sz w:val="24"/>
        </w:rPr>
        <w:t>，</w:t>
      </w:r>
      <w:r w:rsidR="00DA2778">
        <w:rPr>
          <w:rFonts w:ascii="宋体" w:hAnsi="宋体"/>
          <w:color w:val="000000"/>
          <w:sz w:val="24"/>
        </w:rPr>
        <w:t>忠实履行职责</w:t>
      </w:r>
      <w:r w:rsidR="00DA2778">
        <w:rPr>
          <w:rFonts w:ascii="宋体" w:hAnsi="宋体" w:hint="eastAsia"/>
          <w:color w:val="000000"/>
          <w:sz w:val="24"/>
        </w:rPr>
        <w:t>、</w:t>
      </w:r>
      <w:r w:rsidR="00DA2778">
        <w:rPr>
          <w:rFonts w:ascii="宋体" w:hAnsi="宋体"/>
          <w:color w:val="000000"/>
          <w:sz w:val="24"/>
        </w:rPr>
        <w:t>诚实守信</w:t>
      </w:r>
      <w:r w:rsidR="00DA2778">
        <w:rPr>
          <w:rFonts w:ascii="宋体" w:hAnsi="宋体" w:hint="eastAsia"/>
          <w:color w:val="000000"/>
          <w:sz w:val="24"/>
        </w:rPr>
        <w:t>、</w:t>
      </w:r>
      <w:r w:rsidR="00DA2778">
        <w:rPr>
          <w:rFonts w:ascii="宋体" w:hAnsi="宋体"/>
          <w:color w:val="000000"/>
          <w:sz w:val="24"/>
        </w:rPr>
        <w:t>勤勉尽责</w:t>
      </w:r>
      <w:r w:rsidR="00DA2778">
        <w:rPr>
          <w:rFonts w:ascii="宋体" w:hAnsi="宋体" w:hint="eastAsia"/>
          <w:color w:val="000000"/>
          <w:sz w:val="24"/>
        </w:rPr>
        <w:t>，</w:t>
      </w:r>
      <w:r w:rsidR="008C2F12" w:rsidRPr="008C2F12">
        <w:rPr>
          <w:rFonts w:ascii="宋体" w:hAnsi="宋体"/>
          <w:color w:val="000000"/>
          <w:sz w:val="24"/>
        </w:rPr>
        <w:t>维</w:t>
      </w:r>
      <w:r w:rsidR="00DA2778">
        <w:rPr>
          <w:rFonts w:ascii="宋体" w:hAnsi="宋体"/>
          <w:color w:val="000000"/>
          <w:sz w:val="24"/>
        </w:rPr>
        <w:t>护全体股东和公司的利益</w:t>
      </w:r>
      <w:r w:rsidR="00DA2778">
        <w:rPr>
          <w:rFonts w:ascii="宋体" w:hAnsi="宋体" w:hint="eastAsia"/>
          <w:color w:val="000000"/>
          <w:sz w:val="24"/>
        </w:rPr>
        <w:t>。</w:t>
      </w:r>
    </w:p>
    <w:p w:rsidR="004F5A16" w:rsidRPr="008F0001" w:rsidRDefault="004F5A16" w:rsidP="0042214A">
      <w:pPr>
        <w:spacing w:beforeLines="50" w:before="156" w:afterLines="50" w:after="156" w:line="360" w:lineRule="auto"/>
        <w:ind w:firstLineChars="200" w:firstLine="480"/>
        <w:rPr>
          <w:rFonts w:ascii="宋体" w:hAnsi="宋体"/>
          <w:color w:val="000000"/>
          <w:sz w:val="24"/>
        </w:rPr>
      </w:pPr>
    </w:p>
    <w:p w:rsidR="004865F9" w:rsidRPr="008F0001" w:rsidRDefault="00FA6F74" w:rsidP="0042214A">
      <w:pPr>
        <w:numPr>
          <w:ilvl w:val="0"/>
          <w:numId w:val="2"/>
        </w:numPr>
        <w:spacing w:beforeLines="50" w:before="156" w:afterLines="50" w:after="156" w:line="360" w:lineRule="auto"/>
        <w:jc w:val="center"/>
        <w:rPr>
          <w:rFonts w:ascii="宋体" w:hAnsi="宋体"/>
          <w:b/>
          <w:color w:val="000000"/>
          <w:sz w:val="24"/>
        </w:rPr>
      </w:pPr>
      <w:r>
        <w:rPr>
          <w:rFonts w:ascii="宋体" w:hAnsi="宋体" w:hint="eastAsia"/>
          <w:b/>
          <w:color w:val="000000"/>
          <w:sz w:val="24"/>
        </w:rPr>
        <w:t>总经理</w:t>
      </w:r>
    </w:p>
    <w:p w:rsidR="004865F9" w:rsidRDefault="004865F9"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三</w:t>
      </w:r>
      <w:r w:rsidRPr="008F0001">
        <w:rPr>
          <w:rFonts w:ascii="宋体" w:hAnsi="宋体" w:hint="eastAsia"/>
          <w:b/>
          <w:color w:val="000000"/>
          <w:sz w:val="24"/>
        </w:rPr>
        <w:t>条</w:t>
      </w:r>
      <w:r w:rsidRPr="008F0001">
        <w:rPr>
          <w:rFonts w:ascii="宋体" w:hAnsi="宋体" w:hint="eastAsia"/>
          <w:color w:val="000000"/>
          <w:sz w:val="24"/>
        </w:rPr>
        <w:t xml:space="preserve"> </w:t>
      </w:r>
      <w:r w:rsidR="00FA6F74">
        <w:rPr>
          <w:rFonts w:ascii="宋体" w:hAnsi="宋体"/>
          <w:color w:val="000000"/>
          <w:sz w:val="24"/>
        </w:rPr>
        <w:t>公司设总经理一名</w:t>
      </w:r>
      <w:r w:rsidR="00FA6F74">
        <w:rPr>
          <w:rFonts w:ascii="宋体" w:hAnsi="宋体" w:hint="eastAsia"/>
          <w:color w:val="000000"/>
          <w:sz w:val="24"/>
        </w:rPr>
        <w:t>，</w:t>
      </w:r>
      <w:r w:rsidR="00FA6F74">
        <w:rPr>
          <w:rFonts w:ascii="宋体" w:hAnsi="宋体"/>
          <w:color w:val="000000"/>
          <w:sz w:val="24"/>
        </w:rPr>
        <w:t>由公司董事会聘任或解聘</w:t>
      </w:r>
      <w:r w:rsidR="00FA6F74">
        <w:rPr>
          <w:rFonts w:ascii="宋体" w:hAnsi="宋体" w:hint="eastAsia"/>
          <w:color w:val="000000"/>
          <w:sz w:val="24"/>
        </w:rPr>
        <w:t>。</w:t>
      </w:r>
      <w:r w:rsidR="00FA6F74" w:rsidRPr="00FA6F74">
        <w:rPr>
          <w:rFonts w:ascii="宋体" w:hAnsi="宋体"/>
          <w:color w:val="000000"/>
          <w:sz w:val="24"/>
        </w:rPr>
        <w:t>总经理每届任期</w:t>
      </w:r>
      <w:r w:rsidR="00FA6F74">
        <w:rPr>
          <w:rFonts w:ascii="宋体" w:hAnsi="宋体" w:hint="eastAsia"/>
          <w:color w:val="000000"/>
          <w:sz w:val="24"/>
        </w:rPr>
        <w:t>3年，</w:t>
      </w:r>
      <w:r w:rsidR="00FA6F74" w:rsidRPr="00FA6F74">
        <w:rPr>
          <w:rFonts w:ascii="宋体" w:hAnsi="宋体" w:hint="eastAsia"/>
          <w:color w:val="000000"/>
          <w:sz w:val="24"/>
        </w:rPr>
        <w:t>可以连聘连任。</w:t>
      </w:r>
    </w:p>
    <w:p w:rsidR="00FA6F74" w:rsidRPr="008F0001" w:rsidRDefault="001245BA" w:rsidP="0042214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公司总经理主持公司日常业务经营和管理工作</w:t>
      </w:r>
      <w:r>
        <w:rPr>
          <w:rFonts w:ascii="宋体" w:hAnsi="宋体" w:hint="eastAsia"/>
          <w:color w:val="000000"/>
          <w:sz w:val="24"/>
        </w:rPr>
        <w:t>，</w:t>
      </w:r>
      <w:r w:rsidRPr="001245BA">
        <w:rPr>
          <w:rFonts w:ascii="宋体" w:hAnsi="宋体"/>
          <w:color w:val="000000"/>
          <w:sz w:val="24"/>
        </w:rPr>
        <w:t>并受董事会委托组织实施董</w:t>
      </w:r>
      <w:r>
        <w:rPr>
          <w:rFonts w:ascii="宋体" w:hAnsi="宋体"/>
          <w:color w:val="000000"/>
          <w:sz w:val="24"/>
        </w:rPr>
        <w:t>事会会议决议</w:t>
      </w:r>
      <w:r>
        <w:rPr>
          <w:rFonts w:ascii="宋体" w:hAnsi="宋体" w:hint="eastAsia"/>
          <w:color w:val="000000"/>
          <w:sz w:val="24"/>
        </w:rPr>
        <w:t>，</w:t>
      </w:r>
      <w:r>
        <w:rPr>
          <w:rFonts w:ascii="宋体" w:hAnsi="宋体"/>
          <w:color w:val="000000"/>
          <w:sz w:val="24"/>
        </w:rPr>
        <w:t>对董事会负责</w:t>
      </w:r>
      <w:r>
        <w:rPr>
          <w:rFonts w:ascii="宋体" w:hAnsi="宋体" w:hint="eastAsia"/>
          <w:color w:val="000000"/>
          <w:sz w:val="24"/>
        </w:rPr>
        <w:t>。</w:t>
      </w:r>
    </w:p>
    <w:p w:rsidR="00253DC5" w:rsidRPr="008F0001" w:rsidRDefault="004865F9" w:rsidP="001245B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四</w:t>
      </w:r>
      <w:r w:rsidRPr="008F0001">
        <w:rPr>
          <w:rFonts w:ascii="宋体" w:hAnsi="宋体" w:hint="eastAsia"/>
          <w:b/>
          <w:color w:val="000000"/>
          <w:sz w:val="24"/>
        </w:rPr>
        <w:t>条</w:t>
      </w:r>
      <w:r w:rsidR="001245BA">
        <w:rPr>
          <w:rFonts w:ascii="宋体" w:hAnsi="宋体" w:hint="eastAsia"/>
          <w:color w:val="000000"/>
          <w:sz w:val="24"/>
        </w:rPr>
        <w:t xml:space="preserve"> </w:t>
      </w:r>
      <w:r w:rsidR="001245BA" w:rsidRPr="001245BA">
        <w:rPr>
          <w:rFonts w:ascii="宋体" w:hAnsi="宋体" w:hint="eastAsia"/>
          <w:color w:val="000000"/>
          <w:sz w:val="24"/>
        </w:rPr>
        <w:t>本细则所称总经理是指总经理本人或经合法授权以总经理名义对外行使其权限的其他高级管理人员。</w:t>
      </w:r>
    </w:p>
    <w:p w:rsidR="004865F9" w:rsidRDefault="004865F9"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五</w:t>
      </w:r>
      <w:r w:rsidRPr="008F0001">
        <w:rPr>
          <w:rFonts w:ascii="宋体" w:hAnsi="宋体" w:hint="eastAsia"/>
          <w:b/>
          <w:color w:val="000000"/>
          <w:sz w:val="24"/>
        </w:rPr>
        <w:t>条</w:t>
      </w:r>
      <w:r w:rsidR="001245BA">
        <w:rPr>
          <w:rFonts w:ascii="宋体" w:hAnsi="宋体" w:hint="eastAsia"/>
          <w:b/>
          <w:color w:val="000000"/>
          <w:sz w:val="24"/>
        </w:rPr>
        <w:t xml:space="preserve"> </w:t>
      </w:r>
      <w:r w:rsidR="001245BA">
        <w:rPr>
          <w:rFonts w:ascii="宋体" w:hAnsi="宋体"/>
          <w:color w:val="000000"/>
          <w:sz w:val="24"/>
        </w:rPr>
        <w:t>公司董事可受聘兼任公司高级管理人员</w:t>
      </w:r>
      <w:r w:rsidR="001245BA">
        <w:rPr>
          <w:rFonts w:ascii="宋体" w:hAnsi="宋体" w:hint="eastAsia"/>
          <w:color w:val="000000"/>
          <w:sz w:val="24"/>
        </w:rPr>
        <w:t>，</w:t>
      </w:r>
      <w:r w:rsidR="001245BA" w:rsidRPr="001245BA">
        <w:rPr>
          <w:rFonts w:ascii="宋体" w:hAnsi="宋体"/>
          <w:color w:val="000000"/>
          <w:sz w:val="24"/>
        </w:rPr>
        <w:t>但兼任总经理或其他高级管理人员职务的董事</w:t>
      </w:r>
      <w:r w:rsidR="001245BA">
        <w:rPr>
          <w:rFonts w:ascii="宋体" w:hAnsi="宋体" w:hint="eastAsia"/>
          <w:color w:val="000000"/>
          <w:sz w:val="24"/>
        </w:rPr>
        <w:t>，</w:t>
      </w:r>
      <w:r w:rsidR="001245BA" w:rsidRPr="001245BA">
        <w:rPr>
          <w:rFonts w:ascii="宋体" w:hAnsi="宋体"/>
          <w:color w:val="000000"/>
          <w:sz w:val="24"/>
        </w:rPr>
        <w:t>总计不得超过公司董事总数的二分之一。</w:t>
      </w:r>
    </w:p>
    <w:p w:rsidR="001245BA" w:rsidRDefault="001245BA"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Pr>
          <w:rFonts w:ascii="宋体" w:hAnsi="宋体" w:hint="eastAsia"/>
          <w:b/>
          <w:color w:val="000000"/>
          <w:sz w:val="24"/>
        </w:rPr>
        <w:t>六</w:t>
      </w:r>
      <w:r w:rsidRPr="008F0001">
        <w:rPr>
          <w:rFonts w:ascii="宋体" w:hAnsi="宋体" w:hint="eastAsia"/>
          <w:b/>
          <w:color w:val="000000"/>
          <w:sz w:val="24"/>
        </w:rPr>
        <w:t>条</w:t>
      </w:r>
      <w:r>
        <w:rPr>
          <w:rFonts w:ascii="宋体" w:hAnsi="宋体" w:hint="eastAsia"/>
          <w:b/>
          <w:color w:val="000000"/>
          <w:sz w:val="24"/>
        </w:rPr>
        <w:t xml:space="preserve"> </w:t>
      </w:r>
      <w:r>
        <w:rPr>
          <w:rFonts w:ascii="宋体" w:hAnsi="宋体"/>
          <w:color w:val="000000"/>
          <w:sz w:val="24"/>
        </w:rPr>
        <w:t>总经理可以在任期届满之前提出辞职</w:t>
      </w:r>
      <w:r>
        <w:rPr>
          <w:rFonts w:ascii="宋体" w:hAnsi="宋体" w:hint="eastAsia"/>
          <w:color w:val="000000"/>
          <w:sz w:val="24"/>
        </w:rPr>
        <w:t>，</w:t>
      </w:r>
      <w:r w:rsidRPr="001245BA">
        <w:rPr>
          <w:rFonts w:ascii="宋体" w:hAnsi="宋体"/>
          <w:color w:val="000000"/>
          <w:sz w:val="24"/>
        </w:rPr>
        <w:t>辞职程序和办法按总经理与公司之间的劳务合同规定。</w:t>
      </w:r>
    </w:p>
    <w:p w:rsidR="001245BA" w:rsidRPr="001245BA" w:rsidRDefault="001245BA" w:rsidP="0042214A">
      <w:pPr>
        <w:spacing w:beforeLines="50" w:before="156" w:afterLines="50" w:after="156" w:line="360" w:lineRule="auto"/>
        <w:ind w:firstLineChars="200" w:firstLine="482"/>
        <w:rPr>
          <w:rFonts w:ascii="宋体" w:hAnsi="宋体"/>
          <w:color w:val="000000"/>
          <w:sz w:val="24"/>
        </w:rPr>
      </w:pPr>
      <w:r w:rsidRPr="001245BA">
        <w:rPr>
          <w:rFonts w:ascii="宋体" w:hAnsi="宋体" w:hint="eastAsia"/>
          <w:b/>
          <w:color w:val="000000"/>
          <w:sz w:val="24"/>
        </w:rPr>
        <w:t>第</w:t>
      </w:r>
      <w:r>
        <w:rPr>
          <w:rFonts w:ascii="宋体" w:hAnsi="宋体" w:hint="eastAsia"/>
          <w:b/>
          <w:color w:val="000000"/>
          <w:sz w:val="24"/>
        </w:rPr>
        <w:t>七</w:t>
      </w:r>
      <w:r w:rsidRPr="001245BA">
        <w:rPr>
          <w:rFonts w:ascii="宋体" w:hAnsi="宋体" w:hint="eastAsia"/>
          <w:b/>
          <w:color w:val="000000"/>
          <w:sz w:val="24"/>
        </w:rPr>
        <w:t xml:space="preserve">条 </w:t>
      </w:r>
      <w:r w:rsidRPr="001245BA">
        <w:rPr>
          <w:rFonts w:ascii="宋体" w:hAnsi="宋体"/>
          <w:color w:val="000000"/>
          <w:sz w:val="24"/>
        </w:rPr>
        <w:t>存在下列情形之一的，不得被提名担任公司总经理：</w:t>
      </w:r>
    </w:p>
    <w:p w:rsidR="004F5A16" w:rsidRDefault="001245BA" w:rsidP="001245BA">
      <w:pPr>
        <w:spacing w:beforeLines="50" w:before="156" w:afterLines="50" w:after="156" w:line="360" w:lineRule="auto"/>
        <w:ind w:firstLineChars="200" w:firstLine="480"/>
        <w:rPr>
          <w:rFonts w:ascii="宋体" w:hAnsi="宋体"/>
          <w:color w:val="000000"/>
          <w:sz w:val="24"/>
        </w:rPr>
      </w:pPr>
      <w:r w:rsidRPr="001245BA">
        <w:rPr>
          <w:rFonts w:ascii="宋体" w:hAnsi="宋体" w:hint="eastAsia"/>
          <w:color w:val="000000"/>
          <w:sz w:val="24"/>
        </w:rPr>
        <w:t>（一）</w:t>
      </w:r>
      <w:r>
        <w:rPr>
          <w:rFonts w:ascii="宋体" w:hAnsi="宋体"/>
          <w:color w:val="000000"/>
          <w:sz w:val="24"/>
        </w:rPr>
        <w:t>无民事行为能</w:t>
      </w:r>
      <w:r w:rsidRPr="001245BA">
        <w:rPr>
          <w:rFonts w:ascii="宋体" w:hAnsi="宋体"/>
          <w:color w:val="000000"/>
          <w:sz w:val="24"/>
        </w:rPr>
        <w:t>力或者限制民事行为能力；</w:t>
      </w:r>
    </w:p>
    <w:p w:rsidR="001245BA" w:rsidRDefault="001245BA" w:rsidP="001245BA">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（二）</w:t>
      </w:r>
      <w:r>
        <w:rPr>
          <w:rFonts w:ascii="宋体" w:hAnsi="宋体"/>
          <w:color w:val="000000"/>
          <w:sz w:val="24"/>
        </w:rPr>
        <w:t>因贪污、贿赂、侵占财产、挪用财产或者破坏社会主义市场经济秩序</w:t>
      </w:r>
      <w:r>
        <w:rPr>
          <w:rFonts w:ascii="宋体" w:hAnsi="宋体" w:hint="eastAsia"/>
          <w:color w:val="000000"/>
          <w:sz w:val="24"/>
        </w:rPr>
        <w:t>，</w:t>
      </w:r>
      <w:r>
        <w:rPr>
          <w:rFonts w:ascii="宋体" w:hAnsi="宋体"/>
          <w:color w:val="000000"/>
          <w:sz w:val="24"/>
        </w:rPr>
        <w:lastRenderedPageBreak/>
        <w:t>被判处刑罚</w:t>
      </w:r>
      <w:r>
        <w:rPr>
          <w:rFonts w:ascii="宋体" w:hAnsi="宋体" w:hint="eastAsia"/>
          <w:color w:val="000000"/>
          <w:sz w:val="24"/>
        </w:rPr>
        <w:t>，</w:t>
      </w:r>
      <w:r>
        <w:rPr>
          <w:rFonts w:ascii="宋体" w:hAnsi="宋体"/>
          <w:color w:val="000000"/>
          <w:sz w:val="24"/>
        </w:rPr>
        <w:t>或者因犯罪被剥夺政治权利</w:t>
      </w:r>
      <w:r>
        <w:rPr>
          <w:rFonts w:ascii="宋体" w:hAnsi="宋体" w:hint="eastAsia"/>
          <w:color w:val="000000"/>
          <w:sz w:val="24"/>
        </w:rPr>
        <w:t>，</w:t>
      </w:r>
      <w:r>
        <w:rPr>
          <w:rFonts w:ascii="宋体" w:hAnsi="宋体"/>
          <w:color w:val="000000"/>
          <w:sz w:val="24"/>
        </w:rPr>
        <w:t>执行期满未逾五年</w:t>
      </w:r>
      <w:r>
        <w:rPr>
          <w:rFonts w:ascii="宋体" w:hAnsi="宋体" w:hint="eastAsia"/>
          <w:color w:val="000000"/>
          <w:sz w:val="24"/>
        </w:rPr>
        <w:t>，</w:t>
      </w:r>
      <w:r w:rsidRPr="001245BA">
        <w:rPr>
          <w:rFonts w:ascii="宋体" w:hAnsi="宋体"/>
          <w:color w:val="000000"/>
          <w:sz w:val="24"/>
        </w:rPr>
        <w:t>被宣告缓刑的，</w:t>
      </w:r>
      <w:r w:rsidR="003A176F">
        <w:rPr>
          <w:rFonts w:ascii="宋体" w:hAnsi="宋体"/>
          <w:color w:val="000000"/>
          <w:sz w:val="24"/>
        </w:rPr>
        <w:t>自缓刑考验</w:t>
      </w:r>
      <w:r w:rsidRPr="001245BA">
        <w:rPr>
          <w:rFonts w:ascii="宋体" w:hAnsi="宋体"/>
          <w:color w:val="000000"/>
          <w:sz w:val="24"/>
        </w:rPr>
        <w:t>期满之日起未逾二年；</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（三）担任破产清算的公司、企业的董事或者厂长、经理，对该公司、企业 的破产负有个人责任的，自该公司、企业破产清算完结之日起未逾三年；</w:t>
      </w:r>
    </w:p>
    <w:p w:rsidR="00483A46" w:rsidRDefault="00483A46"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（四）担任因违法被吊销营业执照</w:t>
      </w:r>
      <w:r>
        <w:rPr>
          <w:rFonts w:ascii="宋体" w:hAnsi="宋体" w:hint="eastAsia"/>
          <w:color w:val="000000"/>
          <w:sz w:val="24"/>
        </w:rPr>
        <w:t>、</w:t>
      </w:r>
      <w:r w:rsidR="003A176F" w:rsidRPr="003A176F">
        <w:rPr>
          <w:rFonts w:ascii="宋体" w:hAnsi="宋体"/>
          <w:color w:val="000000"/>
          <w:sz w:val="24"/>
        </w:rPr>
        <w:t>责令关闭的公司、企业的法定代表人，</w:t>
      </w:r>
      <w:r>
        <w:rPr>
          <w:rFonts w:ascii="宋体" w:hAnsi="宋体"/>
          <w:color w:val="000000"/>
          <w:sz w:val="24"/>
        </w:rPr>
        <w:t>并负有个人责任的</w:t>
      </w:r>
      <w:r>
        <w:rPr>
          <w:rFonts w:ascii="宋体" w:hAnsi="宋体" w:hint="eastAsia"/>
          <w:color w:val="000000"/>
          <w:sz w:val="24"/>
        </w:rPr>
        <w:t>，</w:t>
      </w:r>
      <w:r>
        <w:rPr>
          <w:rFonts w:ascii="宋体" w:hAnsi="宋体"/>
          <w:color w:val="000000"/>
          <w:sz w:val="24"/>
        </w:rPr>
        <w:t>自该公司</w:t>
      </w:r>
      <w:r>
        <w:rPr>
          <w:rFonts w:ascii="宋体" w:hAnsi="宋体" w:hint="eastAsia"/>
          <w:color w:val="000000"/>
          <w:sz w:val="24"/>
        </w:rPr>
        <w:t>、</w:t>
      </w:r>
      <w:r>
        <w:rPr>
          <w:rFonts w:ascii="宋体" w:hAnsi="宋体"/>
          <w:color w:val="000000"/>
          <w:sz w:val="24"/>
        </w:rPr>
        <w:t>企业被吊销营业执照</w:t>
      </w:r>
      <w:r>
        <w:rPr>
          <w:rFonts w:ascii="宋体" w:hAnsi="宋体" w:hint="eastAsia"/>
          <w:color w:val="000000"/>
          <w:sz w:val="24"/>
        </w:rPr>
        <w:t>、</w:t>
      </w:r>
      <w:r>
        <w:rPr>
          <w:rFonts w:ascii="宋体" w:hAnsi="宋体"/>
          <w:color w:val="000000"/>
          <w:sz w:val="24"/>
        </w:rPr>
        <w:t>责令关闭之日起未逾三年</w:t>
      </w:r>
      <w:r>
        <w:rPr>
          <w:rFonts w:ascii="宋体" w:hAnsi="宋体" w:hint="eastAsia"/>
          <w:color w:val="000000"/>
          <w:sz w:val="24"/>
        </w:rPr>
        <w:t>；</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w:t>
      </w:r>
      <w:r w:rsidR="00483A46">
        <w:rPr>
          <w:rFonts w:ascii="宋体" w:hAnsi="宋体"/>
          <w:color w:val="000000"/>
          <w:sz w:val="24"/>
        </w:rPr>
        <w:t>五）个人因所负数额较大债务到期未清偿被人民法院列为失信被执行人</w:t>
      </w:r>
      <w:r w:rsidR="00483A46">
        <w:rPr>
          <w:rFonts w:ascii="宋体" w:hAnsi="宋体" w:hint="eastAsia"/>
          <w:color w:val="000000"/>
          <w:sz w:val="24"/>
        </w:rPr>
        <w:t>；</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（六）被中国证监会采取不得担任上市公司董事、监事、高级管理人员的市 场禁入措施，期限尚未届满；</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（七）被证券交易场所公开认定为不适合担任上市公司董事、监事和高级管 理人员，期限尚未届满；</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（八）公司现任监事；</w:t>
      </w:r>
    </w:p>
    <w:p w:rsidR="003A176F"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（九）法律法规、上海证券交易所规定的其他情形</w:t>
      </w:r>
      <w:r w:rsidR="00483A46">
        <w:rPr>
          <w:rFonts w:ascii="宋体" w:hAnsi="宋体" w:hint="eastAsia"/>
          <w:color w:val="000000"/>
          <w:sz w:val="24"/>
        </w:rPr>
        <w:t>。</w:t>
      </w:r>
    </w:p>
    <w:p w:rsidR="00483A46" w:rsidRDefault="002E4BA6"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违反本条规定聘任的总经理</w:t>
      </w:r>
      <w:r>
        <w:rPr>
          <w:rFonts w:ascii="宋体" w:hAnsi="宋体" w:hint="eastAsia"/>
          <w:color w:val="000000"/>
          <w:sz w:val="24"/>
        </w:rPr>
        <w:t>，</w:t>
      </w:r>
      <w:r>
        <w:rPr>
          <w:rFonts w:ascii="宋体" w:hAnsi="宋体"/>
          <w:color w:val="000000"/>
          <w:sz w:val="24"/>
        </w:rPr>
        <w:t>该聘任无效</w:t>
      </w:r>
      <w:r>
        <w:rPr>
          <w:rFonts w:ascii="宋体" w:hAnsi="宋体" w:hint="eastAsia"/>
          <w:color w:val="000000"/>
          <w:sz w:val="24"/>
        </w:rPr>
        <w:t>；</w:t>
      </w:r>
      <w:r w:rsidRPr="002E4BA6">
        <w:rPr>
          <w:rFonts w:ascii="宋体" w:hAnsi="宋体"/>
          <w:color w:val="000000"/>
          <w:sz w:val="24"/>
        </w:rPr>
        <w:t xml:space="preserve">总经理在任职期间发生上述情形 </w:t>
      </w:r>
      <w:r>
        <w:rPr>
          <w:rFonts w:ascii="宋体" w:hAnsi="宋体"/>
          <w:color w:val="000000"/>
          <w:sz w:val="24"/>
        </w:rPr>
        <w:t>的</w:t>
      </w:r>
      <w:r>
        <w:rPr>
          <w:rFonts w:ascii="宋体" w:hAnsi="宋体" w:hint="eastAsia"/>
          <w:color w:val="000000"/>
          <w:sz w:val="24"/>
        </w:rPr>
        <w:t>，</w:t>
      </w:r>
      <w:r w:rsidRPr="002E4BA6">
        <w:rPr>
          <w:rFonts w:ascii="宋体" w:hAnsi="宋体"/>
          <w:color w:val="000000"/>
          <w:sz w:val="24"/>
        </w:rPr>
        <w:t>公司可以解除其职务。</w:t>
      </w:r>
    </w:p>
    <w:p w:rsidR="002E4BA6" w:rsidRDefault="002E4BA6" w:rsidP="001245BA">
      <w:pPr>
        <w:spacing w:beforeLines="50" w:before="156" w:afterLines="50" w:after="156" w:line="360" w:lineRule="auto"/>
        <w:ind w:firstLineChars="200" w:firstLine="482"/>
        <w:rPr>
          <w:rFonts w:ascii="宋体" w:hAnsi="宋体"/>
          <w:color w:val="000000"/>
          <w:sz w:val="24"/>
        </w:rPr>
      </w:pPr>
      <w:r w:rsidRPr="001245BA">
        <w:rPr>
          <w:rFonts w:ascii="宋体" w:hAnsi="宋体" w:hint="eastAsia"/>
          <w:b/>
          <w:color w:val="000000"/>
          <w:sz w:val="24"/>
        </w:rPr>
        <w:t>第</w:t>
      </w:r>
      <w:r>
        <w:rPr>
          <w:rFonts w:ascii="宋体" w:hAnsi="宋体" w:hint="eastAsia"/>
          <w:b/>
          <w:color w:val="000000"/>
          <w:sz w:val="24"/>
        </w:rPr>
        <w:t>八</w:t>
      </w:r>
      <w:r w:rsidRPr="001245BA">
        <w:rPr>
          <w:rFonts w:ascii="宋体" w:hAnsi="宋体" w:hint="eastAsia"/>
          <w:b/>
          <w:color w:val="000000"/>
          <w:sz w:val="24"/>
        </w:rPr>
        <w:t xml:space="preserve">条 </w:t>
      </w:r>
      <w:r>
        <w:rPr>
          <w:rFonts w:ascii="宋体" w:hAnsi="宋体" w:hint="eastAsia"/>
          <w:color w:val="000000"/>
          <w:sz w:val="24"/>
        </w:rPr>
        <w:t>总经理享有的职权如下：</w:t>
      </w:r>
    </w:p>
    <w:p w:rsidR="00181EC1" w:rsidRDefault="001F2162"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（一）主持公司的生产经营管理工作，组织实施董事会决议</w:t>
      </w:r>
      <w:r>
        <w:rPr>
          <w:rFonts w:ascii="宋体" w:hAnsi="宋体" w:hint="eastAsia"/>
          <w:color w:val="000000"/>
          <w:sz w:val="24"/>
        </w:rPr>
        <w:t>，</w:t>
      </w:r>
      <w:r w:rsidR="00181EC1" w:rsidRPr="00181EC1">
        <w:rPr>
          <w:rFonts w:ascii="宋体" w:hAnsi="宋体"/>
          <w:color w:val="000000"/>
          <w:sz w:val="24"/>
        </w:rPr>
        <w:t>并向董事会报</w:t>
      </w:r>
      <w:r>
        <w:rPr>
          <w:rFonts w:ascii="宋体" w:hAnsi="宋体"/>
          <w:color w:val="000000"/>
          <w:sz w:val="24"/>
        </w:rPr>
        <w:t>告工作</w:t>
      </w:r>
      <w:r>
        <w:rPr>
          <w:rFonts w:ascii="宋体" w:hAnsi="宋体" w:hint="eastAsia"/>
          <w:color w:val="000000"/>
          <w:sz w:val="24"/>
        </w:rPr>
        <w:t>；</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（二）组织实施公司年度经营计划和投资方案；</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（三）拟订公司内部管理机构设置方案；</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（四）拟订公司的基本管理制度；</w:t>
      </w:r>
    </w:p>
    <w:p w:rsidR="00181EC1" w:rsidRDefault="0034524A"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（五）制</w:t>
      </w:r>
      <w:r>
        <w:rPr>
          <w:rFonts w:ascii="宋体" w:hAnsi="宋体" w:hint="eastAsia"/>
          <w:color w:val="000000"/>
          <w:sz w:val="24"/>
        </w:rPr>
        <w:t>定</w:t>
      </w:r>
      <w:r w:rsidR="00181EC1" w:rsidRPr="00181EC1">
        <w:rPr>
          <w:rFonts w:ascii="宋体" w:hAnsi="宋体"/>
          <w:color w:val="000000"/>
          <w:sz w:val="24"/>
        </w:rPr>
        <w:t>公司的具体规章；</w:t>
      </w:r>
    </w:p>
    <w:p w:rsidR="000E531A" w:rsidRDefault="00BE23DC"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（六）提请董事会聘任或者解聘公司副总经理、财务总监</w:t>
      </w:r>
      <w:r>
        <w:rPr>
          <w:rFonts w:ascii="宋体" w:hAnsi="宋体" w:hint="eastAsia"/>
          <w:color w:val="000000"/>
          <w:sz w:val="24"/>
        </w:rPr>
        <w:t>；</w:t>
      </w:r>
    </w:p>
    <w:p w:rsidR="00355EAB"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（七）决定聘任或者解聘除应由董事会决定聘任或者解聘以外的负责管理人</w:t>
      </w:r>
      <w:r w:rsidRPr="00181EC1">
        <w:rPr>
          <w:rFonts w:ascii="宋体" w:hAnsi="宋体"/>
          <w:color w:val="000000"/>
          <w:sz w:val="24"/>
        </w:rPr>
        <w:lastRenderedPageBreak/>
        <w:t>员；</w:t>
      </w:r>
    </w:p>
    <w:p w:rsidR="00355EAB"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（八）拟定公司职工的工资、福利、奖惩制度，决定公司职工的聘用和解聘；</w:t>
      </w:r>
    </w:p>
    <w:p w:rsidR="002E4BA6"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（九）《公司章程》或董事会授予的其他职权。</w:t>
      </w:r>
    </w:p>
    <w:p w:rsidR="00355EAB" w:rsidRDefault="00BE23DC" w:rsidP="00BE23DC">
      <w:pPr>
        <w:spacing w:beforeLines="50" w:before="156" w:afterLines="50" w:after="156" w:line="360" w:lineRule="auto"/>
        <w:ind w:firstLineChars="200" w:firstLine="482"/>
        <w:rPr>
          <w:rFonts w:ascii="宋体" w:hAnsi="宋体"/>
          <w:color w:val="000000"/>
          <w:sz w:val="24"/>
        </w:rPr>
      </w:pPr>
      <w:r w:rsidRPr="00BE23DC">
        <w:rPr>
          <w:rFonts w:ascii="宋体" w:hAnsi="宋体" w:hint="eastAsia"/>
          <w:b/>
          <w:color w:val="000000"/>
          <w:sz w:val="24"/>
        </w:rPr>
        <w:t>第</w:t>
      </w:r>
      <w:r>
        <w:rPr>
          <w:rFonts w:ascii="宋体" w:hAnsi="宋体" w:hint="eastAsia"/>
          <w:b/>
          <w:color w:val="000000"/>
          <w:sz w:val="24"/>
        </w:rPr>
        <w:t>九</w:t>
      </w:r>
      <w:r w:rsidRPr="00BE23DC">
        <w:rPr>
          <w:rFonts w:ascii="宋体" w:hAnsi="宋体" w:hint="eastAsia"/>
          <w:b/>
          <w:color w:val="000000"/>
          <w:sz w:val="24"/>
        </w:rPr>
        <w:t xml:space="preserve">条 </w:t>
      </w:r>
      <w:r>
        <w:rPr>
          <w:rFonts w:ascii="宋体" w:hAnsi="宋体"/>
          <w:color w:val="000000"/>
          <w:sz w:val="24"/>
        </w:rPr>
        <w:t>总经理有权审批除应提交公司股东</w:t>
      </w:r>
      <w:r w:rsidRPr="00BE23DC">
        <w:rPr>
          <w:rFonts w:ascii="宋体" w:hAnsi="宋体"/>
          <w:color w:val="000000"/>
          <w:sz w:val="24"/>
        </w:rPr>
        <w:t>会或董事会审议批准的交易之外的其他交易。</w:t>
      </w:r>
    </w:p>
    <w:p w:rsidR="00BE23DC" w:rsidRDefault="00BE23DC" w:rsidP="00BE23DC">
      <w:pPr>
        <w:spacing w:beforeLines="50" w:before="156" w:afterLines="50" w:after="156" w:line="360" w:lineRule="auto"/>
        <w:ind w:firstLineChars="200" w:firstLine="482"/>
        <w:rPr>
          <w:rFonts w:ascii="宋体" w:hAnsi="宋体"/>
          <w:color w:val="000000"/>
          <w:sz w:val="24"/>
        </w:rPr>
      </w:pPr>
      <w:r w:rsidRPr="00BE23DC">
        <w:rPr>
          <w:rFonts w:ascii="宋体" w:hAnsi="宋体" w:hint="eastAsia"/>
          <w:b/>
          <w:color w:val="000000"/>
          <w:sz w:val="24"/>
        </w:rPr>
        <w:t>第</w:t>
      </w:r>
      <w:r>
        <w:rPr>
          <w:rFonts w:ascii="宋体" w:hAnsi="宋体" w:hint="eastAsia"/>
          <w:b/>
          <w:color w:val="000000"/>
          <w:sz w:val="24"/>
        </w:rPr>
        <w:t>十</w:t>
      </w:r>
      <w:r w:rsidRPr="00BE23DC">
        <w:rPr>
          <w:rFonts w:ascii="宋体" w:hAnsi="宋体" w:hint="eastAsia"/>
          <w:b/>
          <w:color w:val="000000"/>
          <w:sz w:val="24"/>
        </w:rPr>
        <w:t xml:space="preserve">条 </w:t>
      </w:r>
      <w:r>
        <w:rPr>
          <w:rFonts w:ascii="宋体" w:hAnsi="宋体" w:hint="eastAsia"/>
          <w:color w:val="000000"/>
          <w:sz w:val="24"/>
        </w:rPr>
        <w:t>在符合《公司章程》规定的前提下，</w:t>
      </w:r>
      <w:r w:rsidRPr="00BE23DC">
        <w:rPr>
          <w:rFonts w:ascii="宋体" w:hAnsi="宋体" w:hint="eastAsia"/>
          <w:color w:val="000000"/>
          <w:sz w:val="24"/>
        </w:rPr>
        <w:t>总经理全面负责公司内部管理事项并承担相应义务：</w:t>
      </w:r>
    </w:p>
    <w:p w:rsidR="00BE23DC" w:rsidRPr="00BE23DC" w:rsidRDefault="00BE23DC"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（一）总经理根据有关程序提名公司副总经理、财务总监，</w:t>
      </w:r>
      <w:r w:rsidRPr="00BE23DC">
        <w:rPr>
          <w:rFonts w:ascii="宋体" w:hAnsi="宋体" w:hint="eastAsia"/>
          <w:color w:val="000000"/>
          <w:sz w:val="24"/>
        </w:rPr>
        <w:t>报请董事会聘任</w:t>
      </w:r>
      <w:r>
        <w:rPr>
          <w:rFonts w:ascii="宋体" w:hAnsi="宋体" w:hint="eastAsia"/>
          <w:color w:val="000000"/>
          <w:sz w:val="24"/>
        </w:rPr>
        <w:t>或解聘。</w:t>
      </w:r>
      <w:r w:rsidRPr="00BE23DC">
        <w:rPr>
          <w:rFonts w:ascii="宋体" w:hAnsi="宋体" w:hint="eastAsia"/>
          <w:color w:val="000000"/>
          <w:sz w:val="24"/>
        </w:rPr>
        <w:t>总经理提名副总经理等高级管理人员人选时，</w:t>
      </w:r>
      <w:proofErr w:type="gramStart"/>
      <w:r w:rsidRPr="00BE23DC">
        <w:rPr>
          <w:rFonts w:ascii="宋体" w:hAnsi="宋体" w:hint="eastAsia"/>
          <w:color w:val="000000"/>
          <w:sz w:val="24"/>
        </w:rPr>
        <w:t>应附该人选</w:t>
      </w:r>
      <w:proofErr w:type="gramEnd"/>
      <w:r w:rsidRPr="00BE23DC">
        <w:rPr>
          <w:rFonts w:ascii="宋体" w:hAnsi="宋体" w:hint="eastAsia"/>
          <w:color w:val="000000"/>
          <w:sz w:val="24"/>
        </w:rPr>
        <w:t>的简历和工作</w:t>
      </w:r>
      <w:r>
        <w:rPr>
          <w:rFonts w:ascii="宋体" w:hAnsi="宋体" w:hint="eastAsia"/>
          <w:color w:val="000000"/>
          <w:sz w:val="24"/>
        </w:rPr>
        <w:t>业绩材料。</w:t>
      </w:r>
      <w:r w:rsidRPr="00BE23DC">
        <w:rPr>
          <w:rFonts w:ascii="宋体" w:hAnsi="宋体" w:hint="eastAsia"/>
          <w:color w:val="000000"/>
          <w:sz w:val="24"/>
        </w:rPr>
        <w:t>副总经理等高级管理人员有行政和刑事违法、严重失职或不能胜任职务的情况时，总经理应提请董事会予以解聘，总经理不提议解聘的，对由此产生</w:t>
      </w:r>
      <w:r>
        <w:rPr>
          <w:rFonts w:ascii="宋体" w:hAnsi="宋体" w:hint="eastAsia"/>
          <w:color w:val="000000"/>
          <w:sz w:val="24"/>
        </w:rPr>
        <w:t>的后果承担相应的责任。</w:t>
      </w:r>
    </w:p>
    <w:p w:rsidR="00BE23DC" w:rsidRPr="00BE23DC" w:rsidRDefault="003C6B81"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（二）总经理制定</w:t>
      </w:r>
      <w:r w:rsidR="00BE23DC">
        <w:rPr>
          <w:rFonts w:ascii="宋体" w:hAnsi="宋体" w:hint="eastAsia"/>
          <w:color w:val="000000"/>
          <w:sz w:val="24"/>
        </w:rPr>
        <w:t>公司有关劳动人事管理（包括岗位责任、考勤、</w:t>
      </w:r>
      <w:r w:rsidR="00BE23DC" w:rsidRPr="00BE23DC">
        <w:rPr>
          <w:rFonts w:ascii="宋体" w:hAnsi="宋体" w:hint="eastAsia"/>
          <w:color w:val="000000"/>
          <w:sz w:val="24"/>
        </w:rPr>
        <w:t>人员录用原则、考核标准、聘任及解聘程序、劳动合同签订等）、安全保卫、卫生环保、文件收发及档案管理等规章时应符合国家有关法律、法规的有关规定，并使公司的管理标准化。</w:t>
      </w:r>
    </w:p>
    <w:p w:rsidR="00BE23DC" w:rsidRPr="00BE23DC" w:rsidRDefault="00BE23DC" w:rsidP="00BE23DC">
      <w:pPr>
        <w:spacing w:beforeLines="50" w:before="156" w:afterLines="50" w:after="156" w:line="360" w:lineRule="auto"/>
        <w:ind w:firstLineChars="200" w:firstLine="480"/>
        <w:rPr>
          <w:rFonts w:ascii="宋体" w:hAnsi="宋体"/>
          <w:color w:val="000000"/>
          <w:sz w:val="24"/>
        </w:rPr>
      </w:pPr>
      <w:r w:rsidRPr="00BE23DC">
        <w:rPr>
          <w:rFonts w:ascii="宋体" w:hAnsi="宋体" w:hint="eastAsia"/>
          <w:color w:val="000000"/>
          <w:sz w:val="24"/>
        </w:rPr>
        <w:t>（三）总经理拟定有关职工工资、福利、安全生产、劳动保护、劳动保险、解聘公司职工等涉及职工切身利益的制度时，应事先听取工会和职代会的意见。</w:t>
      </w:r>
    </w:p>
    <w:p w:rsidR="00BE23DC" w:rsidRDefault="007D3096"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（四）总经理关于召开临时总经理办公会议</w:t>
      </w:r>
      <w:r w:rsidR="00BE23DC" w:rsidRPr="00BE23DC">
        <w:rPr>
          <w:rFonts w:ascii="宋体" w:hAnsi="宋体" w:hint="eastAsia"/>
          <w:color w:val="000000"/>
          <w:sz w:val="24"/>
        </w:rPr>
        <w:t>的提议应有明确的议题并应附有相应的说明文件、数据和其他参考资料。</w:t>
      </w:r>
    </w:p>
    <w:p w:rsidR="00BE23DC" w:rsidRPr="00BE23DC" w:rsidRDefault="00BE23DC" w:rsidP="00BE23DC">
      <w:pPr>
        <w:spacing w:beforeLines="50" w:before="156" w:afterLines="50" w:after="156" w:line="360" w:lineRule="auto"/>
        <w:ind w:firstLineChars="200" w:firstLine="482"/>
        <w:rPr>
          <w:rFonts w:ascii="宋体" w:hAnsi="宋体"/>
          <w:color w:val="000000"/>
          <w:sz w:val="24"/>
        </w:rPr>
      </w:pPr>
      <w:r w:rsidRPr="00BC67C9">
        <w:rPr>
          <w:rFonts w:ascii="宋体" w:hAnsi="宋体" w:hint="eastAsia"/>
          <w:b/>
          <w:color w:val="000000"/>
          <w:sz w:val="24"/>
        </w:rPr>
        <w:t>第十一条</w:t>
      </w:r>
      <w:r w:rsidRPr="00BE23DC">
        <w:rPr>
          <w:rFonts w:ascii="宋体" w:hAnsi="宋体" w:hint="eastAsia"/>
          <w:color w:val="000000"/>
          <w:sz w:val="24"/>
        </w:rPr>
        <w:t xml:space="preserve"> </w:t>
      </w:r>
      <w:r w:rsidR="00AF4D25">
        <w:rPr>
          <w:rFonts w:ascii="宋体" w:hAnsi="宋体" w:hint="eastAsia"/>
          <w:color w:val="000000"/>
          <w:sz w:val="24"/>
        </w:rPr>
        <w:t>总经理应按照《公司章程》的规定，根据董事会、</w:t>
      </w:r>
      <w:r w:rsidRPr="00BE23DC">
        <w:rPr>
          <w:rFonts w:ascii="宋体" w:hAnsi="宋体" w:hint="eastAsia"/>
          <w:color w:val="000000"/>
          <w:sz w:val="24"/>
        </w:rPr>
        <w:t>监事会提出的</w:t>
      </w:r>
      <w:r w:rsidR="00AF4D25">
        <w:rPr>
          <w:rFonts w:ascii="宋体" w:hAnsi="宋体" w:hint="eastAsia"/>
          <w:color w:val="000000"/>
          <w:sz w:val="24"/>
        </w:rPr>
        <w:t>要求，向董事会、</w:t>
      </w:r>
      <w:r w:rsidRPr="00BE23DC">
        <w:rPr>
          <w:rFonts w:ascii="宋体" w:hAnsi="宋体" w:hint="eastAsia"/>
          <w:color w:val="000000"/>
          <w:sz w:val="24"/>
        </w:rPr>
        <w:t>监事会报告公司经营情况、重大合同的签订及执行情况、资金</w:t>
      </w:r>
      <w:r w:rsidR="00AF4D25">
        <w:rPr>
          <w:rFonts w:ascii="宋体" w:hAnsi="宋体" w:hint="eastAsia"/>
          <w:color w:val="000000"/>
          <w:sz w:val="24"/>
        </w:rPr>
        <w:t>运用情况和盈亏情况，</w:t>
      </w:r>
      <w:r w:rsidRPr="00BE23DC">
        <w:rPr>
          <w:rFonts w:ascii="宋体" w:hAnsi="宋体" w:hint="eastAsia"/>
          <w:color w:val="000000"/>
          <w:sz w:val="24"/>
        </w:rPr>
        <w:t>并保证报告内容的真实性。</w:t>
      </w:r>
    </w:p>
    <w:p w:rsidR="00253DC5" w:rsidRPr="008F0001" w:rsidRDefault="00253DC5" w:rsidP="0042214A">
      <w:pPr>
        <w:pStyle w:val="a8"/>
        <w:spacing w:beforeLines="50" w:before="156" w:afterLines="50" w:after="156" w:line="360" w:lineRule="auto"/>
        <w:jc w:val="center"/>
        <w:rPr>
          <w:rFonts w:ascii="宋体" w:hAnsi="宋体"/>
          <w:b/>
          <w:sz w:val="24"/>
        </w:rPr>
      </w:pPr>
      <w:r w:rsidRPr="008F0001">
        <w:rPr>
          <w:rFonts w:ascii="宋体" w:hAnsi="宋体" w:hint="eastAsia"/>
          <w:b/>
          <w:sz w:val="24"/>
        </w:rPr>
        <w:t xml:space="preserve">第三章 </w:t>
      </w:r>
      <w:r w:rsidR="00AF4D25" w:rsidRPr="00AF4D25">
        <w:rPr>
          <w:rFonts w:ascii="宋体" w:hAnsi="宋体" w:hint="eastAsia"/>
          <w:b/>
          <w:sz w:val="24"/>
        </w:rPr>
        <w:t>其他高级管理人员</w:t>
      </w:r>
    </w:p>
    <w:p w:rsidR="002648C6" w:rsidRDefault="004865F9" w:rsidP="002648C6">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AF4D25">
        <w:rPr>
          <w:rFonts w:ascii="宋体" w:hAnsi="宋体" w:hint="eastAsia"/>
          <w:b/>
          <w:color w:val="000000"/>
          <w:sz w:val="24"/>
        </w:rPr>
        <w:t>十二</w:t>
      </w:r>
      <w:r w:rsidRPr="008F0001">
        <w:rPr>
          <w:rFonts w:ascii="宋体" w:hAnsi="宋体" w:hint="eastAsia"/>
          <w:b/>
          <w:color w:val="000000"/>
          <w:sz w:val="24"/>
        </w:rPr>
        <w:t>条</w:t>
      </w:r>
      <w:r w:rsidR="00AF4D25">
        <w:rPr>
          <w:rFonts w:ascii="宋体" w:hAnsi="宋体" w:hint="eastAsia"/>
          <w:color w:val="000000"/>
          <w:sz w:val="24"/>
        </w:rPr>
        <w:t xml:space="preserve"> </w:t>
      </w:r>
      <w:r w:rsidR="002648C6" w:rsidRPr="002648C6">
        <w:rPr>
          <w:rFonts w:ascii="宋体" w:hAnsi="宋体" w:hint="eastAsia"/>
          <w:color w:val="000000"/>
          <w:sz w:val="24"/>
        </w:rPr>
        <w:t>公司设立的高级管理人员岗位为：总经理、副总经理、董事会秘书及财务总监；副总经理、财务总监由总经理提名，董事会聘任或解聘；董事会</w:t>
      </w:r>
      <w:r w:rsidR="002648C6">
        <w:rPr>
          <w:rFonts w:ascii="宋体" w:hAnsi="宋体" w:hint="eastAsia"/>
          <w:color w:val="000000"/>
          <w:sz w:val="24"/>
        </w:rPr>
        <w:lastRenderedPageBreak/>
        <w:t>秘书由董事长提名，董事会提名委员会审核，</w:t>
      </w:r>
      <w:r w:rsidR="002648C6" w:rsidRPr="002648C6">
        <w:rPr>
          <w:rFonts w:ascii="宋体" w:hAnsi="宋体" w:hint="eastAsia"/>
          <w:color w:val="000000"/>
          <w:sz w:val="24"/>
        </w:rPr>
        <w:t>董事会聘任或解聘。</w:t>
      </w:r>
    </w:p>
    <w:p w:rsidR="002648C6" w:rsidRPr="002648C6" w:rsidRDefault="008F6F95" w:rsidP="008F6F95">
      <w:pPr>
        <w:spacing w:beforeLines="50" w:before="156" w:afterLines="50" w:after="156" w:line="360" w:lineRule="auto"/>
        <w:ind w:firstLineChars="200" w:firstLine="480"/>
        <w:rPr>
          <w:rFonts w:ascii="宋体" w:hAnsi="宋体"/>
          <w:color w:val="000000"/>
          <w:sz w:val="24"/>
        </w:rPr>
      </w:pPr>
      <w:r w:rsidRPr="008F6F95">
        <w:rPr>
          <w:rFonts w:ascii="宋体" w:hAnsi="宋体" w:hint="eastAsia"/>
          <w:color w:val="000000"/>
          <w:sz w:val="24"/>
        </w:rPr>
        <w:t>公司高级管理人员均应当遵守法律法规和《公司章程》规定的忠实义务和勤勉义务。</w:t>
      </w:r>
    </w:p>
    <w:p w:rsidR="004865F9" w:rsidRPr="008F0001" w:rsidRDefault="002648C6" w:rsidP="008F6F95">
      <w:pPr>
        <w:pStyle w:val="a8"/>
        <w:spacing w:beforeLines="50" w:before="156" w:afterLines="50" w:after="156" w:line="360" w:lineRule="auto"/>
        <w:ind w:firstLine="480"/>
        <w:rPr>
          <w:rFonts w:ascii="宋体" w:hAnsi="宋体"/>
          <w:sz w:val="24"/>
        </w:rPr>
      </w:pPr>
      <w:r>
        <w:rPr>
          <w:rFonts w:ascii="宋体" w:hAnsi="宋体" w:hint="eastAsia"/>
          <w:b/>
          <w:sz w:val="24"/>
        </w:rPr>
        <w:t>第十三</w:t>
      </w:r>
      <w:r w:rsidR="00F35592" w:rsidRPr="008F0001">
        <w:rPr>
          <w:rFonts w:ascii="宋体" w:hAnsi="宋体" w:hint="eastAsia"/>
          <w:b/>
          <w:sz w:val="24"/>
        </w:rPr>
        <w:t>条</w:t>
      </w:r>
      <w:r w:rsidR="00F35592" w:rsidRPr="008F0001">
        <w:rPr>
          <w:rFonts w:ascii="宋体" w:hAnsi="宋体" w:hint="eastAsia"/>
          <w:sz w:val="24"/>
        </w:rPr>
        <w:t xml:space="preserve"> </w:t>
      </w:r>
      <w:r w:rsidR="008F6F95" w:rsidRPr="008F6F95">
        <w:rPr>
          <w:rFonts w:ascii="宋体" w:hAnsi="宋体" w:hint="eastAsia"/>
          <w:sz w:val="24"/>
        </w:rPr>
        <w:t>本</w:t>
      </w:r>
      <w:r w:rsidR="00D9343D">
        <w:rPr>
          <w:rFonts w:ascii="宋体" w:hAnsi="宋体" w:hint="eastAsia"/>
          <w:sz w:val="24"/>
        </w:rPr>
        <w:t>工作</w:t>
      </w:r>
      <w:r w:rsidR="008F6F95" w:rsidRPr="008F6F95">
        <w:rPr>
          <w:rFonts w:ascii="宋体" w:hAnsi="宋体" w:hint="eastAsia"/>
          <w:sz w:val="24"/>
        </w:rPr>
        <w:t>细则第七条关于不得担任总经理的情形，同时适用于其他高级管理人员。</w:t>
      </w:r>
    </w:p>
    <w:p w:rsidR="004865F9" w:rsidRPr="008F6F95" w:rsidRDefault="004865F9" w:rsidP="008F6F95">
      <w:pPr>
        <w:pStyle w:val="a9"/>
        <w:spacing w:beforeLines="50" w:before="156" w:afterLines="50" w:after="156" w:line="360" w:lineRule="auto"/>
        <w:rPr>
          <w:sz w:val="24"/>
          <w:szCs w:val="24"/>
        </w:rPr>
      </w:pPr>
      <w:r w:rsidRPr="008F0001">
        <w:rPr>
          <w:rFonts w:hAnsi="宋体"/>
          <w:b/>
          <w:sz w:val="24"/>
        </w:rPr>
        <w:t xml:space="preserve">　　</w:t>
      </w:r>
      <w:r w:rsidR="008F6F95">
        <w:rPr>
          <w:rFonts w:hint="eastAsia"/>
          <w:b/>
          <w:sz w:val="24"/>
          <w:szCs w:val="24"/>
        </w:rPr>
        <w:t>第十四</w:t>
      </w:r>
      <w:r w:rsidRPr="008F0001">
        <w:rPr>
          <w:rFonts w:hint="eastAsia"/>
          <w:b/>
          <w:sz w:val="24"/>
          <w:szCs w:val="24"/>
        </w:rPr>
        <w:t>条</w:t>
      </w:r>
      <w:r w:rsidR="008F6F95">
        <w:rPr>
          <w:rFonts w:hint="eastAsia"/>
          <w:b/>
          <w:sz w:val="24"/>
          <w:szCs w:val="24"/>
        </w:rPr>
        <w:t xml:space="preserve"> </w:t>
      </w:r>
      <w:r w:rsidR="008F6F95" w:rsidRPr="008F6F95">
        <w:rPr>
          <w:rFonts w:hint="eastAsia"/>
          <w:sz w:val="24"/>
          <w:szCs w:val="24"/>
        </w:rPr>
        <w:t>公司其他高级管理人员的聘任年限由董事会决定，并在公司与其签订的劳动合同中规定。</w:t>
      </w:r>
    </w:p>
    <w:p w:rsidR="004865F9" w:rsidRDefault="008F6F95" w:rsidP="000D2587">
      <w:pPr>
        <w:pStyle w:val="a9"/>
        <w:tabs>
          <w:tab w:val="num" w:pos="1680"/>
        </w:tabs>
        <w:spacing w:beforeLines="50" w:before="156" w:afterLines="50" w:after="156" w:line="360" w:lineRule="auto"/>
        <w:ind w:firstLine="480"/>
        <w:rPr>
          <w:rFonts w:hAnsi="宋体"/>
          <w:sz w:val="24"/>
        </w:rPr>
      </w:pPr>
      <w:r>
        <w:rPr>
          <w:rFonts w:hAnsi="宋体" w:hint="eastAsia"/>
          <w:b/>
          <w:sz w:val="24"/>
        </w:rPr>
        <w:t>第十五</w:t>
      </w:r>
      <w:r w:rsidR="004865F9" w:rsidRPr="008F0001">
        <w:rPr>
          <w:rFonts w:hAnsi="宋体" w:hint="eastAsia"/>
          <w:b/>
          <w:sz w:val="24"/>
        </w:rPr>
        <w:t>条</w:t>
      </w:r>
      <w:r>
        <w:rPr>
          <w:rFonts w:hAnsi="宋体" w:hint="eastAsia"/>
          <w:b/>
          <w:sz w:val="24"/>
        </w:rPr>
        <w:t xml:space="preserve"> </w:t>
      </w:r>
      <w:r w:rsidR="000D2587" w:rsidRPr="000D2587">
        <w:rPr>
          <w:rFonts w:hAnsi="宋体" w:hint="eastAsia"/>
          <w:sz w:val="24"/>
        </w:rPr>
        <w:t>公司副总经理按照分工和授权，分管相应的部门或单位，全面负责分管的各项工作，并承担相应责任，协助总经理进行公司的日常经营管理工作，并对总经理负责。在总经理外出或因故不能履行职责时可指定一名副总经理代为行使总经理职责。</w:t>
      </w:r>
    </w:p>
    <w:p w:rsidR="000D2587" w:rsidRDefault="000D2587" w:rsidP="000D2587">
      <w:pPr>
        <w:pStyle w:val="a9"/>
        <w:tabs>
          <w:tab w:val="num" w:pos="1680"/>
        </w:tabs>
        <w:spacing w:beforeLines="50" w:before="156" w:afterLines="50" w:after="156" w:line="360" w:lineRule="auto"/>
        <w:ind w:firstLine="480"/>
        <w:rPr>
          <w:rFonts w:hAnsi="宋体"/>
          <w:sz w:val="24"/>
        </w:rPr>
      </w:pPr>
      <w:r w:rsidRPr="000D2587">
        <w:rPr>
          <w:rFonts w:hAnsi="宋体" w:hint="eastAsia"/>
          <w:sz w:val="24"/>
        </w:rPr>
        <w:t>公司的财务总监对总经理负责，协助总经理管理公司的财务计划、财务核算、财务管理和资金调度等工作。</w:t>
      </w:r>
    </w:p>
    <w:p w:rsidR="000D2587" w:rsidRPr="000D2587" w:rsidRDefault="000D2587" w:rsidP="000D2587">
      <w:pPr>
        <w:pStyle w:val="a9"/>
        <w:tabs>
          <w:tab w:val="num" w:pos="1680"/>
        </w:tabs>
        <w:spacing w:beforeLines="50" w:before="156" w:afterLines="50" w:after="156" w:line="360" w:lineRule="auto"/>
        <w:ind w:firstLine="480"/>
        <w:rPr>
          <w:rFonts w:hAnsi="宋体"/>
          <w:sz w:val="24"/>
        </w:rPr>
      </w:pPr>
      <w:r w:rsidRPr="000D2587">
        <w:rPr>
          <w:rFonts w:hAnsi="宋体" w:hint="eastAsia"/>
          <w:sz w:val="24"/>
        </w:rPr>
        <w:t>董事会秘书向董事会负责，按公司《董事会秘书</w:t>
      </w:r>
      <w:r>
        <w:rPr>
          <w:rFonts w:hAnsi="宋体" w:hint="eastAsia"/>
          <w:sz w:val="24"/>
        </w:rPr>
        <w:t>工作</w:t>
      </w:r>
      <w:r w:rsidRPr="000D2587">
        <w:rPr>
          <w:rFonts w:hAnsi="宋体" w:hint="eastAsia"/>
          <w:sz w:val="24"/>
        </w:rPr>
        <w:t>制度》工作。</w:t>
      </w:r>
    </w:p>
    <w:p w:rsidR="004F5A16" w:rsidRPr="008F0001" w:rsidRDefault="004F5A16" w:rsidP="0042214A">
      <w:pPr>
        <w:pStyle w:val="a8"/>
        <w:spacing w:beforeLines="50" w:before="156" w:afterLines="50" w:after="156" w:line="360" w:lineRule="auto"/>
        <w:ind w:firstLine="488"/>
        <w:rPr>
          <w:rFonts w:ascii="宋体" w:hAnsi="宋体"/>
          <w:sz w:val="24"/>
        </w:rPr>
      </w:pPr>
    </w:p>
    <w:p w:rsidR="00FE7F7A" w:rsidRPr="008F0001" w:rsidRDefault="00BA727B" w:rsidP="0042214A">
      <w:pPr>
        <w:autoSpaceDE w:val="0"/>
        <w:autoSpaceDN w:val="0"/>
        <w:adjustRightInd w:val="0"/>
        <w:spacing w:beforeLines="50" w:before="156" w:afterLines="50" w:after="156" w:line="360" w:lineRule="auto"/>
        <w:ind w:firstLineChars="250" w:firstLine="602"/>
        <w:jc w:val="center"/>
        <w:rPr>
          <w:rFonts w:ascii="宋体" w:hAnsi="宋体"/>
          <w:b/>
          <w:sz w:val="24"/>
        </w:rPr>
      </w:pPr>
      <w:r w:rsidRPr="008F0001">
        <w:rPr>
          <w:rFonts w:ascii="宋体" w:hAnsi="宋体"/>
          <w:b/>
          <w:sz w:val="24"/>
        </w:rPr>
        <w:t>第</w:t>
      </w:r>
      <w:r w:rsidRPr="008F0001">
        <w:rPr>
          <w:rFonts w:ascii="宋体" w:hAnsi="宋体" w:hint="eastAsia"/>
          <w:b/>
          <w:sz w:val="24"/>
        </w:rPr>
        <w:t>四</w:t>
      </w:r>
      <w:r w:rsidR="0071796A" w:rsidRPr="008F0001">
        <w:rPr>
          <w:rFonts w:ascii="宋体" w:hAnsi="宋体"/>
          <w:b/>
          <w:sz w:val="24"/>
        </w:rPr>
        <w:t>章</w:t>
      </w:r>
      <w:r w:rsidR="00FE7F7A" w:rsidRPr="008F0001">
        <w:rPr>
          <w:rFonts w:ascii="宋体" w:hAnsi="宋体" w:hint="eastAsia"/>
          <w:b/>
          <w:sz w:val="24"/>
        </w:rPr>
        <w:t xml:space="preserve"> 总</w:t>
      </w:r>
      <w:r w:rsidR="00F27ED6" w:rsidRPr="008F0001">
        <w:rPr>
          <w:rFonts w:ascii="宋体" w:hAnsi="宋体" w:hint="eastAsia"/>
          <w:b/>
          <w:sz w:val="24"/>
        </w:rPr>
        <w:t>经理</w:t>
      </w:r>
      <w:r w:rsidR="000D2587">
        <w:rPr>
          <w:rFonts w:ascii="宋体" w:hAnsi="宋体" w:hint="eastAsia"/>
          <w:b/>
          <w:sz w:val="24"/>
        </w:rPr>
        <w:t>办公会议</w:t>
      </w:r>
    </w:p>
    <w:p w:rsidR="00FE7F7A" w:rsidRPr="0073054C" w:rsidRDefault="00FE7F7A" w:rsidP="00D90A38">
      <w:pPr>
        <w:pStyle w:val="HTML"/>
        <w:spacing w:beforeLines="50" w:before="156" w:afterLines="50" w:after="156" w:line="360" w:lineRule="auto"/>
        <w:ind w:firstLine="480"/>
        <w:jc w:val="both"/>
      </w:pPr>
      <w:r w:rsidRPr="008F0001">
        <w:rPr>
          <w:b/>
        </w:rPr>
        <w:t>第</w:t>
      </w:r>
      <w:r w:rsidR="0073054C">
        <w:rPr>
          <w:rFonts w:hint="eastAsia"/>
          <w:b/>
        </w:rPr>
        <w:t>十六</w:t>
      </w:r>
      <w:r w:rsidRPr="008F0001">
        <w:rPr>
          <w:b/>
        </w:rPr>
        <w:t>条</w:t>
      </w:r>
      <w:r w:rsidR="0073054C">
        <w:rPr>
          <w:rFonts w:hint="eastAsia"/>
          <w:b/>
        </w:rPr>
        <w:t xml:space="preserve"> </w:t>
      </w:r>
      <w:r w:rsidR="0073054C">
        <w:rPr>
          <w:rFonts w:hint="eastAsia"/>
        </w:rPr>
        <w:t>总经理办公会议是公司高级管理人员交流情况、研究工作、</w:t>
      </w:r>
      <w:r w:rsidR="0073054C" w:rsidRPr="0073054C">
        <w:rPr>
          <w:rFonts w:hint="eastAsia"/>
        </w:rPr>
        <w:t>议定事项的工作会议。</w:t>
      </w:r>
    </w:p>
    <w:p w:rsidR="000B20F4" w:rsidRPr="008F0001" w:rsidRDefault="004D3F88" w:rsidP="00D90A38">
      <w:pPr>
        <w:pStyle w:val="HTML"/>
        <w:spacing w:beforeLines="50" w:before="156" w:afterLines="50" w:after="156" w:line="360" w:lineRule="auto"/>
        <w:ind w:firstLineChars="200" w:firstLine="482"/>
        <w:jc w:val="both"/>
      </w:pPr>
      <w:r w:rsidRPr="008F0001">
        <w:rPr>
          <w:b/>
        </w:rPr>
        <w:t>第</w:t>
      </w:r>
      <w:r w:rsidR="0073054C">
        <w:rPr>
          <w:rFonts w:hint="eastAsia"/>
          <w:b/>
        </w:rPr>
        <w:t>十七</w:t>
      </w:r>
      <w:r w:rsidR="00FE7F7A" w:rsidRPr="008F0001">
        <w:rPr>
          <w:b/>
        </w:rPr>
        <w:t>条</w:t>
      </w:r>
      <w:r w:rsidR="00FE7F7A" w:rsidRPr="008F0001">
        <w:t xml:space="preserve"> </w:t>
      </w:r>
      <w:r w:rsidR="0073054C">
        <w:rPr>
          <w:rFonts w:hint="eastAsia"/>
        </w:rPr>
        <w:t>总经理办公会议由总经理</w:t>
      </w:r>
      <w:r w:rsidR="000B20F4">
        <w:rPr>
          <w:rFonts w:hint="eastAsia"/>
        </w:rPr>
        <w:t>主持，</w:t>
      </w:r>
      <w:r w:rsidR="0073054C">
        <w:rPr>
          <w:rFonts w:hint="eastAsia"/>
        </w:rPr>
        <w:t>特殊情况下总经理可委托副总经理主持。总经理办公会议出席人员为总经理、副总经理和其他高级管理人员；根据需要，经总经理同意，其他人员可以出席会议。</w:t>
      </w:r>
    </w:p>
    <w:p w:rsidR="00FE7F7A" w:rsidRPr="000B20F4" w:rsidRDefault="004D3F88" w:rsidP="00D90A38">
      <w:pPr>
        <w:pStyle w:val="HTML"/>
        <w:spacing w:beforeLines="50" w:before="156" w:afterLines="50" w:after="156" w:line="360" w:lineRule="auto"/>
        <w:ind w:firstLineChars="196" w:firstLine="472"/>
        <w:jc w:val="both"/>
        <w:rPr>
          <w:b/>
        </w:rPr>
      </w:pPr>
      <w:r w:rsidRPr="008F0001">
        <w:rPr>
          <w:b/>
        </w:rPr>
        <w:t>第</w:t>
      </w:r>
      <w:r w:rsidR="000B20F4">
        <w:rPr>
          <w:rFonts w:hint="eastAsia"/>
          <w:b/>
        </w:rPr>
        <w:t>十八</w:t>
      </w:r>
      <w:r w:rsidR="00FE7F7A" w:rsidRPr="008F0001">
        <w:rPr>
          <w:b/>
        </w:rPr>
        <w:t>条</w:t>
      </w:r>
      <w:r w:rsidR="000B20F4">
        <w:rPr>
          <w:rFonts w:hint="eastAsia"/>
          <w:b/>
        </w:rPr>
        <w:t xml:space="preserve"> </w:t>
      </w:r>
      <w:r w:rsidR="000B20F4">
        <w:rPr>
          <w:rFonts w:hint="eastAsia"/>
        </w:rPr>
        <w:t>总经理办公会议根据公司实际生产经营情况，</w:t>
      </w:r>
      <w:r w:rsidR="000C5D19">
        <w:rPr>
          <w:rFonts w:hint="eastAsia"/>
        </w:rPr>
        <w:t>原则上</w:t>
      </w:r>
      <w:r w:rsidR="000B20F4">
        <w:rPr>
          <w:rFonts w:hint="eastAsia"/>
        </w:rPr>
        <w:t>定期每周</w:t>
      </w:r>
      <w:r w:rsidR="000B20F4" w:rsidRPr="000B20F4">
        <w:rPr>
          <w:rFonts w:hint="eastAsia"/>
        </w:rPr>
        <w:t>召开。出席会议人员因故不能参加总经理办公会议的，应向总经理或主持会议的副总经理请假。</w:t>
      </w:r>
    </w:p>
    <w:p w:rsidR="00FE7F7A" w:rsidRDefault="00FE7F7A" w:rsidP="00D90A38">
      <w:pPr>
        <w:autoSpaceDE w:val="0"/>
        <w:autoSpaceDN w:val="0"/>
        <w:adjustRightInd w:val="0"/>
        <w:spacing w:beforeLines="50" w:before="156" w:afterLines="50" w:after="156" w:line="360" w:lineRule="auto"/>
        <w:ind w:firstLineChars="196" w:firstLine="472"/>
        <w:rPr>
          <w:rFonts w:ascii="宋体" w:hAnsi="宋体" w:cs="宋体"/>
          <w:kern w:val="0"/>
          <w:sz w:val="24"/>
        </w:rPr>
      </w:pPr>
      <w:r w:rsidRPr="008F0001">
        <w:rPr>
          <w:rFonts w:ascii="宋体" w:hAnsi="宋体" w:cs="宋体" w:hint="eastAsia"/>
          <w:b/>
          <w:kern w:val="0"/>
          <w:sz w:val="24"/>
        </w:rPr>
        <w:t>第</w:t>
      </w:r>
      <w:r w:rsidR="00862600" w:rsidRPr="008F0001">
        <w:rPr>
          <w:rFonts w:ascii="宋体" w:hAnsi="宋体" w:cs="宋体" w:hint="eastAsia"/>
          <w:b/>
          <w:kern w:val="0"/>
          <w:sz w:val="24"/>
        </w:rPr>
        <w:t>十</w:t>
      </w:r>
      <w:r w:rsidR="000B20F4">
        <w:rPr>
          <w:rFonts w:ascii="宋体" w:hAnsi="宋体" w:cs="宋体" w:hint="eastAsia"/>
          <w:b/>
          <w:kern w:val="0"/>
          <w:sz w:val="24"/>
        </w:rPr>
        <w:t>九</w:t>
      </w:r>
      <w:r w:rsidRPr="008F0001">
        <w:rPr>
          <w:rFonts w:ascii="宋体" w:hAnsi="宋体" w:cs="宋体" w:hint="eastAsia"/>
          <w:b/>
          <w:kern w:val="0"/>
          <w:sz w:val="24"/>
        </w:rPr>
        <w:t>条</w:t>
      </w:r>
      <w:r w:rsidR="000B20F4">
        <w:rPr>
          <w:rFonts w:ascii="宋体" w:hAnsi="宋体" w:cs="宋体" w:hint="eastAsia"/>
          <w:b/>
          <w:kern w:val="0"/>
          <w:sz w:val="24"/>
        </w:rPr>
        <w:t xml:space="preserve"> </w:t>
      </w:r>
      <w:r w:rsidR="00316682">
        <w:rPr>
          <w:rFonts w:ascii="宋体" w:hAnsi="宋体" w:cs="宋体" w:hint="eastAsia"/>
          <w:kern w:val="0"/>
          <w:sz w:val="24"/>
        </w:rPr>
        <w:t>有下列情形之一的可以召开临时总经理办公会议：</w:t>
      </w:r>
    </w:p>
    <w:p w:rsidR="00316682" w:rsidRPr="00316682" w:rsidRDefault="00316682" w:rsidP="00D90A38">
      <w:pPr>
        <w:autoSpaceDE w:val="0"/>
        <w:autoSpaceDN w:val="0"/>
        <w:adjustRightInd w:val="0"/>
        <w:spacing w:beforeLines="50" w:before="156" w:afterLines="50" w:after="156" w:line="360" w:lineRule="auto"/>
        <w:ind w:firstLineChars="196" w:firstLine="470"/>
        <w:rPr>
          <w:rFonts w:ascii="宋体" w:hAnsi="宋体" w:cs="宋体"/>
          <w:kern w:val="0"/>
          <w:sz w:val="24"/>
        </w:rPr>
      </w:pPr>
      <w:r w:rsidRPr="00316682">
        <w:rPr>
          <w:rFonts w:ascii="宋体" w:hAnsi="宋体" w:cs="宋体" w:hint="eastAsia"/>
          <w:kern w:val="0"/>
          <w:sz w:val="24"/>
        </w:rPr>
        <w:lastRenderedPageBreak/>
        <w:t>（一）总经理认为必要时；</w:t>
      </w:r>
    </w:p>
    <w:p w:rsidR="00316682" w:rsidRDefault="00316682" w:rsidP="00D90A38">
      <w:pPr>
        <w:autoSpaceDE w:val="0"/>
        <w:autoSpaceDN w:val="0"/>
        <w:adjustRightInd w:val="0"/>
        <w:spacing w:beforeLines="50" w:before="156" w:afterLines="50" w:after="156" w:line="360" w:lineRule="auto"/>
        <w:ind w:firstLineChars="196" w:firstLine="470"/>
        <w:rPr>
          <w:rFonts w:ascii="宋体" w:hAnsi="宋体" w:cs="宋体"/>
          <w:kern w:val="0"/>
          <w:sz w:val="24"/>
        </w:rPr>
      </w:pPr>
      <w:r w:rsidRPr="00316682">
        <w:rPr>
          <w:rFonts w:ascii="宋体" w:hAnsi="宋体" w:cs="宋体" w:hint="eastAsia"/>
          <w:kern w:val="0"/>
          <w:sz w:val="24"/>
        </w:rPr>
        <w:t>（二）副总经理或其他高级管理人员提议时。</w:t>
      </w:r>
    </w:p>
    <w:p w:rsidR="00316682" w:rsidRDefault="00316682" w:rsidP="00D90A38">
      <w:pPr>
        <w:autoSpaceDE w:val="0"/>
        <w:autoSpaceDN w:val="0"/>
        <w:adjustRightInd w:val="0"/>
        <w:spacing w:beforeLines="50" w:before="156" w:afterLines="50" w:after="156" w:line="360" w:lineRule="auto"/>
        <w:ind w:firstLineChars="196" w:firstLine="472"/>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w:t>
      </w:r>
      <w:r w:rsidRPr="00316682">
        <w:rPr>
          <w:rFonts w:ascii="宋体" w:hAnsi="宋体" w:cs="宋体" w:hint="eastAsia"/>
          <w:b/>
          <w:kern w:val="0"/>
          <w:sz w:val="24"/>
        </w:rPr>
        <w:t xml:space="preserve">条 </w:t>
      </w:r>
      <w:r w:rsidR="00F750D3">
        <w:rPr>
          <w:rFonts w:ascii="宋体" w:hAnsi="宋体" w:cs="宋体" w:hint="eastAsia"/>
          <w:kern w:val="0"/>
          <w:sz w:val="24"/>
        </w:rPr>
        <w:t>总经理办公会议会务工作由总经理助理</w:t>
      </w:r>
      <w:r w:rsidRPr="00316682">
        <w:rPr>
          <w:rFonts w:ascii="宋体" w:hAnsi="宋体" w:cs="宋体" w:hint="eastAsia"/>
          <w:kern w:val="0"/>
          <w:sz w:val="24"/>
        </w:rPr>
        <w:t>负责</w:t>
      </w:r>
      <w:r w:rsidR="00F750D3">
        <w:rPr>
          <w:rFonts w:ascii="宋体" w:hAnsi="宋体" w:cs="宋体" w:hint="eastAsia"/>
          <w:kern w:val="0"/>
          <w:sz w:val="24"/>
        </w:rPr>
        <w:t>，总经理秘书可协助总经理助理的工作</w:t>
      </w:r>
      <w:r w:rsidRPr="00316682">
        <w:rPr>
          <w:rFonts w:ascii="宋体" w:hAnsi="宋体" w:cs="宋体" w:hint="eastAsia"/>
          <w:kern w:val="0"/>
          <w:sz w:val="24"/>
        </w:rPr>
        <w:t>。总经理办公会议议</w:t>
      </w:r>
      <w:r>
        <w:rPr>
          <w:rFonts w:ascii="宋体" w:hAnsi="宋体" w:cs="宋体" w:hint="eastAsia"/>
          <w:kern w:val="0"/>
          <w:sz w:val="24"/>
        </w:rPr>
        <w:t>程及出席范围经总经理审定后，</w:t>
      </w:r>
      <w:r w:rsidRPr="00316682">
        <w:rPr>
          <w:rFonts w:ascii="宋体" w:hAnsi="宋体" w:cs="宋体" w:hint="eastAsia"/>
          <w:kern w:val="0"/>
          <w:sz w:val="24"/>
        </w:rPr>
        <w:t>一般应于会议前</w:t>
      </w:r>
      <w:r w:rsidR="00F465D2">
        <w:rPr>
          <w:rFonts w:ascii="宋体" w:hAnsi="宋体" w:cs="宋体" w:hint="eastAsia"/>
          <w:kern w:val="0"/>
          <w:sz w:val="24"/>
        </w:rPr>
        <w:t>至少1</w:t>
      </w:r>
      <w:r w:rsidRPr="00316682">
        <w:rPr>
          <w:rFonts w:ascii="宋体" w:hAnsi="宋体" w:cs="宋体" w:hint="eastAsia"/>
          <w:kern w:val="0"/>
          <w:sz w:val="24"/>
        </w:rPr>
        <w:t>天通知出席会议人员</w:t>
      </w:r>
      <w:r>
        <w:rPr>
          <w:rFonts w:ascii="宋体" w:hAnsi="宋体" w:cs="宋体" w:hint="eastAsia"/>
          <w:kern w:val="0"/>
          <w:sz w:val="24"/>
        </w:rPr>
        <w:t>。</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二十一</w:t>
      </w:r>
      <w:r w:rsidRPr="00316682">
        <w:rPr>
          <w:rFonts w:ascii="宋体" w:hAnsi="宋体" w:cs="宋体" w:hint="eastAsia"/>
          <w:b/>
          <w:kern w:val="0"/>
          <w:sz w:val="24"/>
        </w:rPr>
        <w:t xml:space="preserve">条 </w:t>
      </w:r>
      <w:r>
        <w:rPr>
          <w:rFonts w:ascii="宋体" w:hAnsi="宋体" w:cs="宋体" w:hint="eastAsia"/>
          <w:kern w:val="0"/>
          <w:sz w:val="24"/>
        </w:rPr>
        <w:t>需提交总经理办公会议讨论的议题，</w:t>
      </w:r>
      <w:r w:rsidRPr="00316682">
        <w:rPr>
          <w:rFonts w:ascii="宋体" w:hAnsi="宋体" w:cs="宋体" w:hint="eastAsia"/>
          <w:kern w:val="0"/>
          <w:sz w:val="24"/>
        </w:rPr>
        <w:t>应于会议前</w:t>
      </w:r>
      <w:r>
        <w:rPr>
          <w:rFonts w:ascii="宋体" w:hAnsi="宋体" w:cs="宋体" w:hint="eastAsia"/>
          <w:kern w:val="0"/>
          <w:sz w:val="24"/>
        </w:rPr>
        <w:t>2天向总经理</w:t>
      </w:r>
      <w:r w:rsidR="00FA2838">
        <w:rPr>
          <w:rFonts w:ascii="宋体" w:hAnsi="宋体" w:cs="宋体" w:hint="eastAsia"/>
          <w:kern w:val="0"/>
          <w:sz w:val="24"/>
        </w:rPr>
        <w:t>助理申报，由总经理助理</w:t>
      </w:r>
      <w:r w:rsidRPr="00316682">
        <w:rPr>
          <w:rFonts w:ascii="宋体" w:hAnsi="宋体" w:cs="宋体" w:hint="eastAsia"/>
          <w:kern w:val="0"/>
          <w:sz w:val="24"/>
        </w:rPr>
        <w:t>请示总经理后予以安排。</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二十二</w:t>
      </w:r>
      <w:r w:rsidRPr="00316682">
        <w:rPr>
          <w:rFonts w:ascii="宋体" w:hAnsi="宋体" w:cs="宋体" w:hint="eastAsia"/>
          <w:b/>
          <w:kern w:val="0"/>
          <w:sz w:val="24"/>
        </w:rPr>
        <w:t xml:space="preserve">条 </w:t>
      </w:r>
      <w:r w:rsidRPr="00316682">
        <w:rPr>
          <w:rFonts w:ascii="宋体" w:hAnsi="宋体" w:cs="宋体" w:hint="eastAsia"/>
          <w:kern w:val="0"/>
          <w:sz w:val="24"/>
        </w:rPr>
        <w:t>总经理办公会重要议题的讨论材料须提前</w:t>
      </w:r>
      <w:r w:rsidR="00196432">
        <w:rPr>
          <w:rFonts w:ascii="宋体" w:hAnsi="宋体" w:cs="宋体" w:hint="eastAsia"/>
          <w:kern w:val="0"/>
          <w:sz w:val="24"/>
        </w:rPr>
        <w:t>至少1</w:t>
      </w:r>
      <w:r w:rsidRPr="00316682">
        <w:rPr>
          <w:rFonts w:ascii="宋体" w:hAnsi="宋体" w:cs="宋体" w:hint="eastAsia"/>
          <w:kern w:val="0"/>
          <w:sz w:val="24"/>
        </w:rPr>
        <w:t>天送达出席会议人员阅知。</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w:t>
      </w:r>
      <w:r>
        <w:rPr>
          <w:rFonts w:ascii="宋体" w:hAnsi="宋体" w:cs="宋体" w:hint="eastAsia"/>
          <w:b/>
          <w:kern w:val="0"/>
          <w:sz w:val="24"/>
        </w:rPr>
        <w:t>三</w:t>
      </w:r>
      <w:r w:rsidRPr="00316682">
        <w:rPr>
          <w:rFonts w:ascii="宋体" w:hAnsi="宋体" w:cs="宋体" w:hint="eastAsia"/>
          <w:b/>
          <w:kern w:val="0"/>
          <w:sz w:val="24"/>
        </w:rPr>
        <w:t xml:space="preserve">条 </w:t>
      </w:r>
      <w:r w:rsidRPr="00316682">
        <w:rPr>
          <w:rFonts w:ascii="宋体" w:hAnsi="宋体" w:cs="宋体" w:hint="eastAsia"/>
          <w:kern w:val="0"/>
          <w:sz w:val="24"/>
        </w:rPr>
        <w:t>总经理办公会议议题包括：</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（一）传达学习国家有关主管部门、监管机构的文件、指示、决定；</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Pr>
          <w:rFonts w:ascii="宋体" w:hAnsi="宋体" w:cs="宋体" w:hint="eastAsia"/>
          <w:kern w:val="0"/>
          <w:sz w:val="24"/>
        </w:rPr>
        <w:t>（二）传达、制订和落实股东</w:t>
      </w:r>
      <w:r w:rsidRPr="00316682">
        <w:rPr>
          <w:rFonts w:ascii="宋体" w:hAnsi="宋体" w:cs="宋体" w:hint="eastAsia"/>
          <w:kern w:val="0"/>
          <w:sz w:val="24"/>
        </w:rPr>
        <w:t>会、董事会决议的措施和办法；</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（三）公司经营管理和重大投资计划方案；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（四）公司年度财务预决算方案；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（五）公司内部经营管理机构设置方案；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（六）公司员工工资方案、奖惩方案、人员招聘和用工计划；</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（七）拟订公司基本管理制度，制定公司具体规章；</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（八）《公司章程》规定的人员任免事项；</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（九）涉及多个副总经理分管范围的重要事项；</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（十）听取重要分支机构负责人的述职报告；</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（十一）总经理认为需要研究解决的其他事项。</w:t>
      </w:r>
    </w:p>
    <w:p w:rsidR="00316682" w:rsidRP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第二十四条</w:t>
      </w:r>
      <w:r w:rsidRPr="00316682">
        <w:rPr>
          <w:rFonts w:ascii="宋体" w:hAnsi="宋体" w:cs="宋体" w:hint="eastAsia"/>
          <w:kern w:val="0"/>
          <w:sz w:val="24"/>
        </w:rPr>
        <w:t xml:space="preserve"> </w:t>
      </w:r>
      <w:r>
        <w:rPr>
          <w:rFonts w:ascii="宋体" w:hAnsi="宋体" w:cs="宋体" w:hint="eastAsia"/>
          <w:kern w:val="0"/>
          <w:sz w:val="24"/>
        </w:rPr>
        <w:t>总经理办公会议应制作会议记录，会议记录由总经理秘书</w:t>
      </w:r>
      <w:r w:rsidRPr="00316682">
        <w:rPr>
          <w:rFonts w:ascii="宋体" w:hAnsi="宋体" w:cs="宋体" w:hint="eastAsia"/>
          <w:kern w:val="0"/>
          <w:sz w:val="24"/>
        </w:rPr>
        <w:t>专人负责，并妥善保管。会议记录的内容主要包括：</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lastRenderedPageBreak/>
        <w:t>（一）会别、会次、时间、地点；</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（二）主持人，参加会议人员姓名；</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（三）会议的主要内容和决定事项。</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w:t>
      </w:r>
      <w:r>
        <w:rPr>
          <w:rFonts w:ascii="宋体" w:hAnsi="宋体" w:cs="宋体" w:hint="eastAsia"/>
          <w:b/>
          <w:kern w:val="0"/>
          <w:sz w:val="24"/>
        </w:rPr>
        <w:t>五</w:t>
      </w:r>
      <w:r w:rsidRPr="00316682">
        <w:rPr>
          <w:rFonts w:ascii="宋体" w:hAnsi="宋体" w:cs="宋体" w:hint="eastAsia"/>
          <w:b/>
          <w:kern w:val="0"/>
          <w:sz w:val="24"/>
        </w:rPr>
        <w:t>条</w:t>
      </w:r>
      <w:r w:rsidRPr="00316682">
        <w:rPr>
          <w:rFonts w:ascii="宋体" w:hAnsi="宋体" w:cs="宋体" w:hint="eastAsia"/>
          <w:kern w:val="0"/>
          <w:sz w:val="24"/>
        </w:rPr>
        <w:t xml:space="preserve"> </w:t>
      </w:r>
      <w:r>
        <w:rPr>
          <w:rFonts w:ascii="宋体" w:hAnsi="宋体" w:cs="宋体" w:hint="eastAsia"/>
          <w:kern w:val="0"/>
          <w:sz w:val="24"/>
        </w:rPr>
        <w:t>总经理办公会重要会议应形成会议纪要，</w:t>
      </w:r>
      <w:r w:rsidRPr="00316682">
        <w:rPr>
          <w:rFonts w:ascii="宋体" w:hAnsi="宋体" w:cs="宋体" w:hint="eastAsia"/>
          <w:kern w:val="0"/>
          <w:sz w:val="24"/>
        </w:rPr>
        <w:t>会议纪要由总经理审定并决定是否印发及发放范围。会议纪要</w:t>
      </w:r>
      <w:proofErr w:type="gramStart"/>
      <w:r w:rsidRPr="00316682">
        <w:rPr>
          <w:rFonts w:ascii="宋体" w:hAnsi="宋体" w:cs="宋体" w:hint="eastAsia"/>
          <w:kern w:val="0"/>
          <w:sz w:val="24"/>
        </w:rPr>
        <w:t>要</w:t>
      </w:r>
      <w:proofErr w:type="gramEnd"/>
      <w:r w:rsidRPr="00316682">
        <w:rPr>
          <w:rFonts w:ascii="宋体" w:hAnsi="宋体" w:cs="宋体" w:hint="eastAsia"/>
          <w:kern w:val="0"/>
          <w:sz w:val="24"/>
        </w:rPr>
        <w:t>妥善保管存档</w:t>
      </w:r>
      <w:r>
        <w:rPr>
          <w:rFonts w:ascii="宋体" w:hAnsi="宋体" w:cs="宋体" w:hint="eastAsia"/>
          <w:kern w:val="0"/>
          <w:sz w:val="24"/>
        </w:rPr>
        <w:t>。</w:t>
      </w:r>
    </w:p>
    <w:p w:rsidR="004F5A16"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Pr>
          <w:rFonts w:ascii="宋体" w:hAnsi="宋体" w:cs="宋体" w:hint="eastAsia"/>
          <w:b/>
          <w:kern w:val="0"/>
          <w:sz w:val="24"/>
        </w:rPr>
        <w:t>第二十六</w:t>
      </w:r>
      <w:r w:rsidRPr="00316682">
        <w:rPr>
          <w:rFonts w:ascii="宋体" w:hAnsi="宋体" w:cs="宋体" w:hint="eastAsia"/>
          <w:b/>
          <w:kern w:val="0"/>
          <w:sz w:val="24"/>
        </w:rPr>
        <w:t>条</w:t>
      </w:r>
      <w:r w:rsidRPr="00316682">
        <w:rPr>
          <w:rFonts w:ascii="宋体" w:hAnsi="宋体" w:cs="宋体" w:hint="eastAsia"/>
          <w:kern w:val="0"/>
          <w:sz w:val="24"/>
        </w:rPr>
        <w:t xml:space="preserve"> </w:t>
      </w:r>
      <w:r>
        <w:rPr>
          <w:rFonts w:ascii="宋体" w:hAnsi="宋体" w:cs="宋体" w:hint="eastAsia"/>
          <w:kern w:val="0"/>
          <w:sz w:val="24"/>
        </w:rPr>
        <w:t>凡是需要保密的会议材料，会议结束后由总经理秘书</w:t>
      </w:r>
      <w:r w:rsidRPr="00316682">
        <w:rPr>
          <w:rFonts w:ascii="宋体" w:hAnsi="宋体" w:cs="宋体" w:hint="eastAsia"/>
          <w:kern w:val="0"/>
          <w:sz w:val="24"/>
        </w:rPr>
        <w:t>负责收回。</w:t>
      </w:r>
    </w:p>
    <w:p w:rsidR="00316682" w:rsidRP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w:t>
      </w:r>
      <w:r>
        <w:rPr>
          <w:rFonts w:ascii="宋体" w:hAnsi="宋体" w:cs="宋体" w:hint="eastAsia"/>
          <w:b/>
          <w:kern w:val="0"/>
          <w:sz w:val="24"/>
        </w:rPr>
        <w:t>七</w:t>
      </w:r>
      <w:r w:rsidRPr="00316682">
        <w:rPr>
          <w:rFonts w:ascii="宋体" w:hAnsi="宋体" w:cs="宋体" w:hint="eastAsia"/>
          <w:b/>
          <w:kern w:val="0"/>
          <w:sz w:val="24"/>
        </w:rPr>
        <w:t>条</w:t>
      </w:r>
      <w:r w:rsidRPr="00316682">
        <w:rPr>
          <w:rFonts w:ascii="宋体" w:hAnsi="宋体" w:cs="宋体" w:hint="eastAsia"/>
          <w:kern w:val="0"/>
          <w:sz w:val="24"/>
        </w:rPr>
        <w:t xml:space="preserve"> </w:t>
      </w:r>
      <w:r w:rsidRPr="00316682">
        <w:rPr>
          <w:rFonts w:ascii="宋体" w:hAnsi="宋体" w:cs="宋体"/>
          <w:kern w:val="0"/>
          <w:sz w:val="24"/>
        </w:rPr>
        <w:t>出席总经理办公会议人员要严格执行保密制度。</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p>
    <w:p w:rsidR="002465BD" w:rsidRPr="008F0001" w:rsidRDefault="00862600" w:rsidP="0042214A">
      <w:pPr>
        <w:autoSpaceDE w:val="0"/>
        <w:autoSpaceDN w:val="0"/>
        <w:adjustRightInd w:val="0"/>
        <w:spacing w:beforeLines="50" w:before="156" w:afterLines="50" w:after="156" w:line="360" w:lineRule="auto"/>
        <w:ind w:firstLineChars="250" w:firstLine="602"/>
        <w:jc w:val="center"/>
        <w:rPr>
          <w:rFonts w:ascii="宋体" w:hAnsi="宋体"/>
          <w:b/>
          <w:color w:val="000000"/>
          <w:sz w:val="24"/>
        </w:rPr>
      </w:pPr>
      <w:r w:rsidRPr="008F0001">
        <w:rPr>
          <w:rFonts w:ascii="宋体" w:hAnsi="宋体" w:hint="eastAsia"/>
          <w:b/>
          <w:color w:val="000000"/>
          <w:sz w:val="24"/>
        </w:rPr>
        <w:t>第</w:t>
      </w:r>
      <w:r w:rsidR="00BA727B" w:rsidRPr="008F0001">
        <w:rPr>
          <w:rFonts w:ascii="宋体" w:hAnsi="宋体" w:hint="eastAsia"/>
          <w:b/>
          <w:color w:val="000000"/>
          <w:sz w:val="24"/>
        </w:rPr>
        <w:t>五</w:t>
      </w:r>
      <w:r w:rsidRPr="008F0001">
        <w:rPr>
          <w:rFonts w:ascii="宋体" w:hAnsi="宋体" w:hint="eastAsia"/>
          <w:b/>
          <w:color w:val="000000"/>
          <w:sz w:val="24"/>
        </w:rPr>
        <w:t xml:space="preserve">章  </w:t>
      </w:r>
      <w:r w:rsidR="00316682">
        <w:rPr>
          <w:rFonts w:ascii="宋体" w:hAnsi="宋体" w:hint="eastAsia"/>
          <w:b/>
          <w:color w:val="000000"/>
          <w:sz w:val="24"/>
        </w:rPr>
        <w:t>责任追究制度</w:t>
      </w:r>
    </w:p>
    <w:p w:rsidR="00DF7E71" w:rsidRPr="000F1C53" w:rsidRDefault="000F1C53" w:rsidP="000F1C53">
      <w:pPr>
        <w:autoSpaceDE w:val="0"/>
        <w:autoSpaceDN w:val="0"/>
        <w:adjustRightInd w:val="0"/>
        <w:spacing w:beforeLines="50" w:before="156" w:afterLines="50" w:after="156" w:line="360" w:lineRule="auto"/>
        <w:ind w:firstLineChars="196" w:firstLine="472"/>
        <w:jc w:val="left"/>
        <w:rPr>
          <w:rFonts w:ascii="宋体" w:hAnsi="宋体"/>
          <w:b/>
          <w:sz w:val="24"/>
        </w:rPr>
      </w:pPr>
      <w:r>
        <w:rPr>
          <w:rFonts w:ascii="宋体" w:hAnsi="宋体" w:hint="eastAsia"/>
          <w:b/>
          <w:sz w:val="24"/>
        </w:rPr>
        <w:t>第二十八</w:t>
      </w:r>
      <w:r w:rsidR="00862600" w:rsidRPr="008F0001">
        <w:rPr>
          <w:rFonts w:ascii="宋体" w:hAnsi="宋体" w:hint="eastAsia"/>
          <w:b/>
          <w:sz w:val="24"/>
        </w:rPr>
        <w:t>条</w:t>
      </w:r>
      <w:r>
        <w:rPr>
          <w:rFonts w:ascii="宋体" w:hAnsi="宋体" w:hint="eastAsia"/>
          <w:b/>
          <w:sz w:val="24"/>
        </w:rPr>
        <w:t xml:space="preserve"> </w:t>
      </w:r>
      <w:r w:rsidRPr="000F1C53">
        <w:rPr>
          <w:rFonts w:ascii="宋体" w:hAnsi="宋体" w:hint="eastAsia"/>
          <w:sz w:val="24"/>
        </w:rPr>
        <w:t>总经理及其他高级管理人员在履行职责过程中由于个人原因发生失误、失职、渎职而使公司利益受到损失的，公司将追究其相关责任。</w:t>
      </w:r>
    </w:p>
    <w:p w:rsidR="000F1C53" w:rsidRPr="006F777C" w:rsidRDefault="000F1C53" w:rsidP="000F1C53">
      <w:pPr>
        <w:autoSpaceDE w:val="0"/>
        <w:autoSpaceDN w:val="0"/>
        <w:adjustRightInd w:val="0"/>
        <w:spacing w:beforeLines="50" w:before="156" w:afterLines="50" w:after="156" w:line="360" w:lineRule="auto"/>
        <w:ind w:firstLineChars="196" w:firstLine="472"/>
        <w:jc w:val="left"/>
        <w:rPr>
          <w:rFonts w:ascii="宋体" w:hAnsi="宋体"/>
          <w:color w:val="000000"/>
          <w:sz w:val="24"/>
        </w:rPr>
      </w:pPr>
      <w:r>
        <w:rPr>
          <w:rFonts w:ascii="宋体" w:hAnsi="宋体" w:hint="eastAsia"/>
          <w:b/>
          <w:color w:val="000000"/>
          <w:sz w:val="24"/>
        </w:rPr>
        <w:t>第二十九</w:t>
      </w:r>
      <w:r w:rsidR="00DF7E71" w:rsidRPr="008F0001">
        <w:rPr>
          <w:rFonts w:ascii="宋体" w:hAnsi="宋体" w:hint="eastAsia"/>
          <w:b/>
          <w:color w:val="000000"/>
          <w:sz w:val="24"/>
        </w:rPr>
        <w:t>条</w:t>
      </w:r>
      <w:r>
        <w:rPr>
          <w:rFonts w:ascii="宋体" w:hAnsi="宋体" w:hint="eastAsia"/>
          <w:b/>
          <w:color w:val="000000"/>
          <w:sz w:val="24"/>
        </w:rPr>
        <w:t xml:space="preserve"> </w:t>
      </w:r>
      <w:r w:rsidRPr="006F777C">
        <w:rPr>
          <w:rFonts w:ascii="宋体" w:hAnsi="宋体" w:hint="eastAsia"/>
          <w:color w:val="000000"/>
          <w:sz w:val="24"/>
        </w:rPr>
        <w:t>总经理及其他高级管理人员有下列情形之一者，应追究其相关责任：</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（一）违反法律法规规定的；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（二）违反公司发展规划、发展目标的；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（三）违反公司人事制度、财务制度等造成不良影响及后果的；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（四）决策错误造成公司生产经营、重大项目投资失败的；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（五）弄虚作假或虚报、瞒报、迟报重大突发事件和重要情况的；</w:t>
      </w:r>
    </w:p>
    <w:p w:rsidR="000F1C53" w:rsidRPr="006F777C" w:rsidRDefault="000F1C53"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（六）违反公司信息披露相关规定，导致公司收到监管部门、交易所等监管机构的处罚或损害公司形象的；</w:t>
      </w:r>
    </w:p>
    <w:p w:rsidR="00211817" w:rsidRDefault="006F777C"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（七）公司股东</w:t>
      </w:r>
      <w:r w:rsidR="000F1C53" w:rsidRPr="006F777C">
        <w:rPr>
          <w:rFonts w:ascii="宋体" w:hAnsi="宋体" w:hint="eastAsia"/>
          <w:color w:val="000000"/>
          <w:sz w:val="24"/>
        </w:rPr>
        <w:t>会、董事会、监事会通过决议认定的其他情形。</w:t>
      </w:r>
    </w:p>
    <w:p w:rsidR="006F777C" w:rsidRDefault="006F777C" w:rsidP="000F1C53">
      <w:pPr>
        <w:autoSpaceDE w:val="0"/>
        <w:autoSpaceDN w:val="0"/>
        <w:adjustRightInd w:val="0"/>
        <w:spacing w:beforeLines="50" w:before="156" w:afterLines="50" w:after="156" w:line="360" w:lineRule="auto"/>
        <w:ind w:firstLineChars="196" w:firstLine="472"/>
        <w:jc w:val="left"/>
        <w:rPr>
          <w:rFonts w:ascii="宋体" w:hAnsi="宋体"/>
          <w:color w:val="000000"/>
          <w:sz w:val="24"/>
        </w:rPr>
      </w:pPr>
      <w:r w:rsidRPr="006F777C">
        <w:rPr>
          <w:rFonts w:ascii="宋体" w:hAnsi="宋体" w:hint="eastAsia"/>
          <w:b/>
          <w:color w:val="000000"/>
          <w:sz w:val="24"/>
        </w:rPr>
        <w:t>第</w:t>
      </w:r>
      <w:r>
        <w:rPr>
          <w:rFonts w:ascii="宋体" w:hAnsi="宋体" w:hint="eastAsia"/>
          <w:b/>
          <w:color w:val="000000"/>
          <w:sz w:val="24"/>
        </w:rPr>
        <w:t>三</w:t>
      </w:r>
      <w:r w:rsidRPr="006F777C">
        <w:rPr>
          <w:rFonts w:ascii="宋体" w:hAnsi="宋体" w:hint="eastAsia"/>
          <w:b/>
          <w:color w:val="000000"/>
          <w:sz w:val="24"/>
        </w:rPr>
        <w:t xml:space="preserve">十条 </w:t>
      </w:r>
      <w:r w:rsidRPr="006F777C">
        <w:rPr>
          <w:rFonts w:ascii="宋体" w:hAnsi="宋体" w:hint="eastAsia"/>
          <w:color w:val="000000"/>
          <w:sz w:val="24"/>
        </w:rPr>
        <w:t>追究责任的形式包括：</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lastRenderedPageBreak/>
        <w:t>（一）责令改正并做检查；</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（二）内部通报批评；</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（三）留用察看；</w:t>
      </w:r>
    </w:p>
    <w:p w:rsid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（四）调离岗位、停职、降职、撤职；</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（五）解除劳动合同。</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违反国家法律、涉嫌刑事犯罪的交司法机关处理。</w:t>
      </w:r>
    </w:p>
    <w:p w:rsidR="0030293A" w:rsidRPr="008F0001" w:rsidRDefault="0030293A" w:rsidP="0042214A">
      <w:pPr>
        <w:autoSpaceDE w:val="0"/>
        <w:autoSpaceDN w:val="0"/>
        <w:adjustRightInd w:val="0"/>
        <w:spacing w:beforeLines="50" w:before="156" w:afterLines="50" w:after="156" w:line="360" w:lineRule="auto"/>
        <w:ind w:firstLineChars="196" w:firstLine="470"/>
        <w:jc w:val="left"/>
        <w:rPr>
          <w:rFonts w:ascii="宋体" w:hAnsi="宋体"/>
          <w:color w:val="4C4C4C"/>
          <w:sz w:val="24"/>
        </w:rPr>
      </w:pPr>
    </w:p>
    <w:p w:rsidR="007437A9" w:rsidRPr="008F0001" w:rsidRDefault="0071796A" w:rsidP="0042214A">
      <w:pPr>
        <w:autoSpaceDE w:val="0"/>
        <w:autoSpaceDN w:val="0"/>
        <w:adjustRightInd w:val="0"/>
        <w:spacing w:beforeLines="50" w:before="156" w:afterLines="50" w:after="156" w:line="360" w:lineRule="auto"/>
        <w:jc w:val="center"/>
        <w:rPr>
          <w:rFonts w:ascii="宋体" w:hAnsi="宋体"/>
          <w:b/>
          <w:color w:val="000000"/>
          <w:sz w:val="24"/>
        </w:rPr>
      </w:pPr>
      <w:r w:rsidRPr="008F0001">
        <w:rPr>
          <w:rFonts w:ascii="宋体" w:hAnsi="宋体"/>
          <w:b/>
          <w:color w:val="000000"/>
          <w:sz w:val="24"/>
        </w:rPr>
        <w:t>第</w:t>
      </w:r>
      <w:r w:rsidR="00BA727B" w:rsidRPr="008F0001">
        <w:rPr>
          <w:rFonts w:ascii="宋体" w:hAnsi="宋体" w:hint="eastAsia"/>
          <w:b/>
          <w:color w:val="000000"/>
          <w:sz w:val="24"/>
        </w:rPr>
        <w:t>六</w:t>
      </w:r>
      <w:r w:rsidRPr="008F0001">
        <w:rPr>
          <w:rFonts w:ascii="宋体" w:hAnsi="宋体"/>
          <w:b/>
          <w:color w:val="000000"/>
          <w:sz w:val="24"/>
        </w:rPr>
        <w:t>章 附则</w:t>
      </w:r>
    </w:p>
    <w:p w:rsidR="007437A9" w:rsidRPr="008F0001" w:rsidRDefault="00945C54" w:rsidP="00953AC1">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一</w:t>
      </w:r>
      <w:r w:rsidR="0071796A" w:rsidRPr="008F0001">
        <w:rPr>
          <w:rFonts w:ascii="宋体" w:hAnsi="宋体"/>
          <w:b/>
          <w:color w:val="000000"/>
          <w:sz w:val="24"/>
        </w:rPr>
        <w:t>条</w:t>
      </w:r>
      <w:r>
        <w:rPr>
          <w:rFonts w:ascii="宋体" w:hAnsi="宋体" w:hint="eastAsia"/>
          <w:b/>
          <w:color w:val="000000"/>
          <w:sz w:val="24"/>
        </w:rPr>
        <w:t xml:space="preserve"> </w:t>
      </w:r>
      <w:r w:rsidR="00953AC1" w:rsidRPr="00953AC1">
        <w:rPr>
          <w:rFonts w:ascii="宋体" w:hAnsi="宋体" w:hint="eastAsia"/>
          <w:color w:val="000000"/>
          <w:sz w:val="24"/>
        </w:rPr>
        <w:t>本工作细则所称“</w:t>
      </w:r>
      <w:r w:rsidR="00953AC1">
        <w:rPr>
          <w:rFonts w:ascii="宋体" w:hAnsi="宋体" w:hint="eastAsia"/>
          <w:color w:val="000000"/>
          <w:sz w:val="24"/>
        </w:rPr>
        <w:t>超过”</w:t>
      </w:r>
      <w:r w:rsidR="003D54F7">
        <w:rPr>
          <w:rFonts w:ascii="宋体" w:hAnsi="宋体" w:hint="eastAsia"/>
          <w:color w:val="000000"/>
          <w:sz w:val="24"/>
        </w:rPr>
        <w:t>、“逾”</w:t>
      </w:r>
      <w:r w:rsidR="00953AC1" w:rsidRPr="00953AC1">
        <w:rPr>
          <w:rFonts w:ascii="宋体" w:hAnsi="宋体" w:hint="eastAsia"/>
          <w:color w:val="000000"/>
          <w:sz w:val="24"/>
        </w:rPr>
        <w:t>不含本数。</w:t>
      </w:r>
    </w:p>
    <w:p w:rsidR="007437A9" w:rsidRPr="008F0001" w:rsidRDefault="00945C54" w:rsidP="0042214A">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二</w:t>
      </w:r>
      <w:r w:rsidR="0071796A" w:rsidRPr="008F0001">
        <w:rPr>
          <w:rFonts w:ascii="宋体" w:hAnsi="宋体"/>
          <w:b/>
          <w:color w:val="000000"/>
          <w:sz w:val="24"/>
        </w:rPr>
        <w:t>条</w:t>
      </w:r>
      <w:r>
        <w:rPr>
          <w:rFonts w:ascii="宋体" w:hAnsi="宋体"/>
          <w:color w:val="000000"/>
          <w:sz w:val="24"/>
        </w:rPr>
        <w:t xml:space="preserve"> </w:t>
      </w:r>
      <w:r w:rsidR="00953AC1" w:rsidRPr="00953AC1">
        <w:rPr>
          <w:rFonts w:ascii="宋体" w:hAnsi="宋体" w:hint="eastAsia"/>
          <w:color w:val="000000"/>
          <w:sz w:val="24"/>
        </w:rPr>
        <w:t>本工作细则自董事会决议通过之日起实施</w:t>
      </w:r>
      <w:r w:rsidR="00953AC1">
        <w:rPr>
          <w:rFonts w:ascii="宋体" w:hAnsi="宋体" w:hint="eastAsia"/>
          <w:color w:val="000000"/>
          <w:sz w:val="24"/>
        </w:rPr>
        <w:t>。</w:t>
      </w:r>
    </w:p>
    <w:p w:rsidR="007437A9" w:rsidRDefault="00945C54" w:rsidP="00C639A3">
      <w:pPr>
        <w:autoSpaceDE w:val="0"/>
        <w:autoSpaceDN w:val="0"/>
        <w:adjustRightInd w:val="0"/>
        <w:spacing w:beforeLines="50" w:before="156" w:afterLines="50" w:after="156" w:line="360" w:lineRule="auto"/>
        <w:ind w:leftChars="43" w:left="90" w:firstLineChars="200" w:firstLine="482"/>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三</w:t>
      </w:r>
      <w:r w:rsidR="0071796A" w:rsidRPr="008F0001">
        <w:rPr>
          <w:rFonts w:ascii="宋体" w:hAnsi="宋体"/>
          <w:b/>
          <w:color w:val="000000"/>
          <w:sz w:val="24"/>
        </w:rPr>
        <w:t>条</w:t>
      </w:r>
      <w:r>
        <w:rPr>
          <w:rFonts w:ascii="宋体" w:hAnsi="宋体"/>
          <w:color w:val="000000"/>
          <w:sz w:val="24"/>
        </w:rPr>
        <w:t xml:space="preserve"> </w:t>
      </w:r>
      <w:r w:rsidR="00953AC1" w:rsidRPr="00953AC1">
        <w:rPr>
          <w:rFonts w:ascii="宋体" w:hAnsi="宋体" w:hint="eastAsia"/>
          <w:color w:val="000000"/>
          <w:sz w:val="24"/>
        </w:rPr>
        <w:t>本工作细则未尽事宜，按国家有关法律、行政法规、规范性文件和《公司章程》的规定执行；本工作细则如与国家日后颁布的法律、行政法规、规范性文件或经合法程序修改后的《公司章程》相抵触时，按国家有关法律、行政法规、规范性文件和《公司章程》的规定执行，并立即修订本工作细则，报董事会审议通过</w:t>
      </w:r>
      <w:r w:rsidR="00953AC1">
        <w:rPr>
          <w:rFonts w:ascii="宋体" w:hAnsi="宋体" w:hint="eastAsia"/>
          <w:color w:val="000000"/>
          <w:sz w:val="24"/>
        </w:rPr>
        <w:t>。</w:t>
      </w:r>
    </w:p>
    <w:p w:rsidR="00953AC1" w:rsidRPr="008F0001" w:rsidRDefault="00953AC1" w:rsidP="0042214A">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sidRPr="00953AC1">
        <w:rPr>
          <w:rFonts w:ascii="宋体" w:hAnsi="宋体" w:hint="eastAsia"/>
          <w:b/>
          <w:color w:val="000000"/>
          <w:sz w:val="24"/>
        </w:rPr>
        <w:t>第三十四条</w:t>
      </w:r>
      <w:r w:rsidRPr="00953AC1">
        <w:rPr>
          <w:rFonts w:ascii="宋体" w:hAnsi="宋体" w:hint="eastAsia"/>
          <w:color w:val="000000"/>
          <w:sz w:val="24"/>
        </w:rPr>
        <w:t xml:space="preserve"> 本工作细则的解释权归属公司董事会。</w:t>
      </w:r>
    </w:p>
    <w:sectPr w:rsidR="00953AC1" w:rsidRPr="008F0001" w:rsidSect="00DD6757">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03" w:rsidRDefault="00EA7103">
      <w:r>
        <w:separator/>
      </w:r>
    </w:p>
  </w:endnote>
  <w:endnote w:type="continuationSeparator" w:id="0">
    <w:p w:rsidR="00EA7103" w:rsidRDefault="00EA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9E" w:rsidRDefault="00224BB7" w:rsidP="00460455">
    <w:pPr>
      <w:pStyle w:val="aa"/>
      <w:framePr w:wrap="around" w:vAnchor="text" w:hAnchor="margin" w:xAlign="center" w:y="1"/>
      <w:rPr>
        <w:rStyle w:val="ab"/>
      </w:rPr>
    </w:pPr>
    <w:r>
      <w:rPr>
        <w:rStyle w:val="ab"/>
      </w:rPr>
      <w:fldChar w:fldCharType="begin"/>
    </w:r>
    <w:r w:rsidR="00B30B9E">
      <w:rPr>
        <w:rStyle w:val="ab"/>
      </w:rPr>
      <w:instrText xml:space="preserve">PAGE  </w:instrText>
    </w:r>
    <w:r>
      <w:rPr>
        <w:rStyle w:val="ab"/>
      </w:rPr>
      <w:fldChar w:fldCharType="end"/>
    </w:r>
  </w:p>
  <w:p w:rsidR="00B30B9E" w:rsidRDefault="00B30B9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9E" w:rsidRDefault="00224BB7" w:rsidP="00460455">
    <w:pPr>
      <w:pStyle w:val="aa"/>
      <w:framePr w:wrap="around" w:vAnchor="text" w:hAnchor="margin" w:xAlign="center" w:y="1"/>
      <w:rPr>
        <w:rStyle w:val="ab"/>
      </w:rPr>
    </w:pPr>
    <w:r>
      <w:rPr>
        <w:rStyle w:val="ab"/>
      </w:rPr>
      <w:fldChar w:fldCharType="begin"/>
    </w:r>
    <w:r w:rsidR="00B30B9E">
      <w:rPr>
        <w:rStyle w:val="ab"/>
      </w:rPr>
      <w:instrText xml:space="preserve">PAGE  </w:instrText>
    </w:r>
    <w:r>
      <w:rPr>
        <w:rStyle w:val="ab"/>
      </w:rPr>
      <w:fldChar w:fldCharType="separate"/>
    </w:r>
    <w:r w:rsidR="00E91903">
      <w:rPr>
        <w:rStyle w:val="ab"/>
        <w:noProof/>
      </w:rPr>
      <w:t>7</w:t>
    </w:r>
    <w:r>
      <w:rPr>
        <w:rStyle w:val="ab"/>
      </w:rPr>
      <w:fldChar w:fldCharType="end"/>
    </w:r>
  </w:p>
  <w:p w:rsidR="00B30B9E" w:rsidRDefault="00B30B9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03" w:rsidRDefault="00EA7103">
      <w:r>
        <w:separator/>
      </w:r>
    </w:p>
  </w:footnote>
  <w:footnote w:type="continuationSeparator" w:id="0">
    <w:p w:rsidR="00EA7103" w:rsidRDefault="00EA71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9E" w:rsidRPr="004F5A16" w:rsidRDefault="00450EB9" w:rsidP="00FE5E6E">
    <w:pPr>
      <w:pStyle w:val="ac"/>
      <w:jc w:val="both"/>
      <w:rPr>
        <w:rFonts w:ascii="宋体" w:hAnsi="宋体"/>
      </w:rPr>
    </w:pPr>
    <w:r w:rsidRPr="004F5A16">
      <w:rPr>
        <w:rFonts w:ascii="宋体" w:hAnsi="宋体" w:hint="eastAsia"/>
      </w:rPr>
      <w:t>倍加</w:t>
    </w:r>
    <w:proofErr w:type="gramStart"/>
    <w:r w:rsidRPr="004F5A16">
      <w:rPr>
        <w:rFonts w:ascii="宋体" w:hAnsi="宋体" w:hint="eastAsia"/>
      </w:rPr>
      <w:t>洁集团</w:t>
    </w:r>
    <w:proofErr w:type="gramEnd"/>
    <w:r w:rsidRPr="004F5A16">
      <w:rPr>
        <w:rFonts w:ascii="宋体" w:hAnsi="宋体" w:hint="eastAsia"/>
      </w:rPr>
      <w:t>股份有限公司</w:t>
    </w:r>
    <w:r w:rsidR="00B30B9E" w:rsidRPr="004F5A16">
      <w:rPr>
        <w:rFonts w:ascii="宋体" w:hAnsi="宋体" w:hint="eastAsia"/>
      </w:rPr>
      <w:t xml:space="preserve"> </w:t>
    </w:r>
    <w:r w:rsidR="008F6F95">
      <w:rPr>
        <w:rFonts w:ascii="宋体" w:hAnsi="宋体"/>
      </w:rPr>
      <w:t xml:space="preserve">                                                       </w:t>
    </w:r>
    <w:r w:rsidR="00B30B9E" w:rsidRPr="004F5A16">
      <w:rPr>
        <w:rFonts w:ascii="宋体" w:hAnsi="宋体" w:hint="eastAsia"/>
      </w:rPr>
      <w:t>总经理工作细则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AB4"/>
    <w:multiLevelType w:val="hybridMultilevel"/>
    <w:tmpl w:val="EE165796"/>
    <w:lvl w:ilvl="0" w:tplc="24D8EE42">
      <w:start w:val="1"/>
      <w:numFmt w:val="japaneseCounting"/>
      <w:lvlText w:val="第%1章"/>
      <w:lvlJc w:val="left"/>
      <w:pPr>
        <w:tabs>
          <w:tab w:val="num" w:pos="765"/>
        </w:tabs>
        <w:ind w:left="765" w:hanging="720"/>
      </w:pPr>
      <w:rPr>
        <w:rFonts w:hint="default"/>
      </w:rPr>
    </w:lvl>
    <w:lvl w:ilvl="1" w:tplc="04090019" w:tentative="1">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1" w15:restartNumberingAfterBreak="0">
    <w:nsid w:val="582C4808"/>
    <w:multiLevelType w:val="hybridMultilevel"/>
    <w:tmpl w:val="66568064"/>
    <w:lvl w:ilvl="0" w:tplc="E5A0C3B4">
      <w:start w:val="1"/>
      <w:numFmt w:val="japaneseCounting"/>
      <w:lvlText w:val="第%1章"/>
      <w:lvlJc w:val="left"/>
      <w:pPr>
        <w:tabs>
          <w:tab w:val="num" w:pos="765"/>
        </w:tabs>
        <w:ind w:left="765" w:hanging="720"/>
      </w:pPr>
      <w:rPr>
        <w:rFonts w:hint="default"/>
      </w:rPr>
    </w:lvl>
    <w:lvl w:ilvl="1" w:tplc="04090019" w:tentative="1">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2" w15:restartNumberingAfterBreak="0">
    <w:nsid w:val="58E471D0"/>
    <w:multiLevelType w:val="hybridMultilevel"/>
    <w:tmpl w:val="EBFEF928"/>
    <w:lvl w:ilvl="0" w:tplc="4E2ED2A0">
      <w:start w:val="2"/>
      <w:numFmt w:val="japaneseCounting"/>
      <w:lvlText w:val="第%1条"/>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6A"/>
    <w:rsid w:val="0000033C"/>
    <w:rsid w:val="00006879"/>
    <w:rsid w:val="00012BA2"/>
    <w:rsid w:val="0002305D"/>
    <w:rsid w:val="00024137"/>
    <w:rsid w:val="0004641D"/>
    <w:rsid w:val="00046E0F"/>
    <w:rsid w:val="0005002B"/>
    <w:rsid w:val="000544F8"/>
    <w:rsid w:val="000736E9"/>
    <w:rsid w:val="0007580C"/>
    <w:rsid w:val="00090408"/>
    <w:rsid w:val="00091D53"/>
    <w:rsid w:val="00095939"/>
    <w:rsid w:val="000B170F"/>
    <w:rsid w:val="000B20F4"/>
    <w:rsid w:val="000B2322"/>
    <w:rsid w:val="000B7B01"/>
    <w:rsid w:val="000C5D19"/>
    <w:rsid w:val="000D2587"/>
    <w:rsid w:val="000D2AA6"/>
    <w:rsid w:val="000D57AA"/>
    <w:rsid w:val="000D7D7F"/>
    <w:rsid w:val="000E531A"/>
    <w:rsid w:val="000F1C53"/>
    <w:rsid w:val="0010593C"/>
    <w:rsid w:val="001132A5"/>
    <w:rsid w:val="00116471"/>
    <w:rsid w:val="00122837"/>
    <w:rsid w:val="001245BA"/>
    <w:rsid w:val="00131720"/>
    <w:rsid w:val="0013417D"/>
    <w:rsid w:val="001372A2"/>
    <w:rsid w:val="00143EFB"/>
    <w:rsid w:val="00180D45"/>
    <w:rsid w:val="00181EC1"/>
    <w:rsid w:val="001936CD"/>
    <w:rsid w:val="00196432"/>
    <w:rsid w:val="001A5630"/>
    <w:rsid w:val="001F2162"/>
    <w:rsid w:val="001F6A32"/>
    <w:rsid w:val="002040AB"/>
    <w:rsid w:val="00211817"/>
    <w:rsid w:val="00224BB7"/>
    <w:rsid w:val="0022778D"/>
    <w:rsid w:val="002304F8"/>
    <w:rsid w:val="00231293"/>
    <w:rsid w:val="002364CB"/>
    <w:rsid w:val="00243334"/>
    <w:rsid w:val="002465BD"/>
    <w:rsid w:val="00253761"/>
    <w:rsid w:val="00253DC5"/>
    <w:rsid w:val="002648C6"/>
    <w:rsid w:val="00267146"/>
    <w:rsid w:val="002728B0"/>
    <w:rsid w:val="00272FCC"/>
    <w:rsid w:val="00290471"/>
    <w:rsid w:val="00291D8B"/>
    <w:rsid w:val="002A0F58"/>
    <w:rsid w:val="002A6006"/>
    <w:rsid w:val="002C7E43"/>
    <w:rsid w:val="002E158F"/>
    <w:rsid w:val="002E400A"/>
    <w:rsid w:val="002E4BA6"/>
    <w:rsid w:val="002E70C8"/>
    <w:rsid w:val="0030293A"/>
    <w:rsid w:val="0031356A"/>
    <w:rsid w:val="00316682"/>
    <w:rsid w:val="0034524A"/>
    <w:rsid w:val="00347263"/>
    <w:rsid w:val="00355EAB"/>
    <w:rsid w:val="00364CE1"/>
    <w:rsid w:val="00370F3D"/>
    <w:rsid w:val="00375CDF"/>
    <w:rsid w:val="003854C1"/>
    <w:rsid w:val="003912DC"/>
    <w:rsid w:val="0039470A"/>
    <w:rsid w:val="003A176F"/>
    <w:rsid w:val="003B3A82"/>
    <w:rsid w:val="003C35C0"/>
    <w:rsid w:val="003C6B81"/>
    <w:rsid w:val="003D35D2"/>
    <w:rsid w:val="003D54F7"/>
    <w:rsid w:val="003D5557"/>
    <w:rsid w:val="003D5CC3"/>
    <w:rsid w:val="0042214A"/>
    <w:rsid w:val="004401A6"/>
    <w:rsid w:val="00442177"/>
    <w:rsid w:val="00450EB9"/>
    <w:rsid w:val="00452592"/>
    <w:rsid w:val="0045261E"/>
    <w:rsid w:val="00452CBB"/>
    <w:rsid w:val="00460455"/>
    <w:rsid w:val="00474D87"/>
    <w:rsid w:val="00475E49"/>
    <w:rsid w:val="00476445"/>
    <w:rsid w:val="00483A46"/>
    <w:rsid w:val="004865F9"/>
    <w:rsid w:val="00496ADA"/>
    <w:rsid w:val="004A0F0E"/>
    <w:rsid w:val="004B38A8"/>
    <w:rsid w:val="004B4561"/>
    <w:rsid w:val="004B6768"/>
    <w:rsid w:val="004D3722"/>
    <w:rsid w:val="004D3F88"/>
    <w:rsid w:val="004D512A"/>
    <w:rsid w:val="004D5A81"/>
    <w:rsid w:val="004E50AD"/>
    <w:rsid w:val="004E5D5A"/>
    <w:rsid w:val="004E734A"/>
    <w:rsid w:val="004F2830"/>
    <w:rsid w:val="004F5A16"/>
    <w:rsid w:val="004F684B"/>
    <w:rsid w:val="005019E7"/>
    <w:rsid w:val="00527E54"/>
    <w:rsid w:val="00553F94"/>
    <w:rsid w:val="0057229D"/>
    <w:rsid w:val="005725A1"/>
    <w:rsid w:val="0057644A"/>
    <w:rsid w:val="00580545"/>
    <w:rsid w:val="00580FF0"/>
    <w:rsid w:val="00593204"/>
    <w:rsid w:val="00595DCC"/>
    <w:rsid w:val="005A2736"/>
    <w:rsid w:val="005A42BB"/>
    <w:rsid w:val="005C2955"/>
    <w:rsid w:val="005C3384"/>
    <w:rsid w:val="005C7094"/>
    <w:rsid w:val="005D5BD8"/>
    <w:rsid w:val="005E016D"/>
    <w:rsid w:val="005E4AE9"/>
    <w:rsid w:val="005E5B95"/>
    <w:rsid w:val="005E6E83"/>
    <w:rsid w:val="005E78A6"/>
    <w:rsid w:val="005F2EA2"/>
    <w:rsid w:val="005F6CA2"/>
    <w:rsid w:val="0060260C"/>
    <w:rsid w:val="00612FE1"/>
    <w:rsid w:val="006237EB"/>
    <w:rsid w:val="00645003"/>
    <w:rsid w:val="006534B8"/>
    <w:rsid w:val="00654BDC"/>
    <w:rsid w:val="00654C40"/>
    <w:rsid w:val="00674893"/>
    <w:rsid w:val="00683905"/>
    <w:rsid w:val="006A01C8"/>
    <w:rsid w:val="006E33AE"/>
    <w:rsid w:val="006F4885"/>
    <w:rsid w:val="006F52E1"/>
    <w:rsid w:val="006F777C"/>
    <w:rsid w:val="00716C56"/>
    <w:rsid w:val="0071796A"/>
    <w:rsid w:val="00720F45"/>
    <w:rsid w:val="0073054C"/>
    <w:rsid w:val="007437A9"/>
    <w:rsid w:val="0075147B"/>
    <w:rsid w:val="00754C5B"/>
    <w:rsid w:val="0076398C"/>
    <w:rsid w:val="00780302"/>
    <w:rsid w:val="00785995"/>
    <w:rsid w:val="00795C56"/>
    <w:rsid w:val="007A1774"/>
    <w:rsid w:val="007D09A4"/>
    <w:rsid w:val="007D0DCD"/>
    <w:rsid w:val="007D3096"/>
    <w:rsid w:val="007E0590"/>
    <w:rsid w:val="007E6D24"/>
    <w:rsid w:val="00803F63"/>
    <w:rsid w:val="00812390"/>
    <w:rsid w:val="00852E61"/>
    <w:rsid w:val="008535C5"/>
    <w:rsid w:val="00854C62"/>
    <w:rsid w:val="00862600"/>
    <w:rsid w:val="008633A5"/>
    <w:rsid w:val="00870F81"/>
    <w:rsid w:val="008811C1"/>
    <w:rsid w:val="0088293B"/>
    <w:rsid w:val="00883594"/>
    <w:rsid w:val="00884423"/>
    <w:rsid w:val="00892B7C"/>
    <w:rsid w:val="008B1305"/>
    <w:rsid w:val="008C1921"/>
    <w:rsid w:val="008C2D22"/>
    <w:rsid w:val="008C2F12"/>
    <w:rsid w:val="008C32C9"/>
    <w:rsid w:val="008C59E3"/>
    <w:rsid w:val="008F0001"/>
    <w:rsid w:val="008F2E08"/>
    <w:rsid w:val="008F6F95"/>
    <w:rsid w:val="00904EC9"/>
    <w:rsid w:val="0091321C"/>
    <w:rsid w:val="00915FC7"/>
    <w:rsid w:val="0093181E"/>
    <w:rsid w:val="00934AF3"/>
    <w:rsid w:val="00935F8F"/>
    <w:rsid w:val="00943102"/>
    <w:rsid w:val="00945C54"/>
    <w:rsid w:val="0095079D"/>
    <w:rsid w:val="00953AC1"/>
    <w:rsid w:val="00954F3C"/>
    <w:rsid w:val="0096577D"/>
    <w:rsid w:val="0097254D"/>
    <w:rsid w:val="009922C0"/>
    <w:rsid w:val="00995F60"/>
    <w:rsid w:val="009B0CBC"/>
    <w:rsid w:val="009B2AFE"/>
    <w:rsid w:val="009B4219"/>
    <w:rsid w:val="009C4CDF"/>
    <w:rsid w:val="009E2984"/>
    <w:rsid w:val="009E5CAB"/>
    <w:rsid w:val="00A078DB"/>
    <w:rsid w:val="00A12DCA"/>
    <w:rsid w:val="00A25E4B"/>
    <w:rsid w:val="00A503B2"/>
    <w:rsid w:val="00A63E37"/>
    <w:rsid w:val="00A6790D"/>
    <w:rsid w:val="00A80A76"/>
    <w:rsid w:val="00AA27D8"/>
    <w:rsid w:val="00AB6BE3"/>
    <w:rsid w:val="00AD0BBF"/>
    <w:rsid w:val="00AD10E9"/>
    <w:rsid w:val="00AE0DCC"/>
    <w:rsid w:val="00AF4BE7"/>
    <w:rsid w:val="00AF4D25"/>
    <w:rsid w:val="00B129A7"/>
    <w:rsid w:val="00B226AE"/>
    <w:rsid w:val="00B30B9E"/>
    <w:rsid w:val="00B55D86"/>
    <w:rsid w:val="00B67339"/>
    <w:rsid w:val="00B7169B"/>
    <w:rsid w:val="00BA5990"/>
    <w:rsid w:val="00BA727B"/>
    <w:rsid w:val="00BB1A55"/>
    <w:rsid w:val="00BC3D34"/>
    <w:rsid w:val="00BC67C9"/>
    <w:rsid w:val="00BE23DC"/>
    <w:rsid w:val="00BE2BF3"/>
    <w:rsid w:val="00BF0EE4"/>
    <w:rsid w:val="00C11B8B"/>
    <w:rsid w:val="00C22A0E"/>
    <w:rsid w:val="00C27D78"/>
    <w:rsid w:val="00C31726"/>
    <w:rsid w:val="00C3391E"/>
    <w:rsid w:val="00C4640A"/>
    <w:rsid w:val="00C52EF6"/>
    <w:rsid w:val="00C53338"/>
    <w:rsid w:val="00C62977"/>
    <w:rsid w:val="00C639A3"/>
    <w:rsid w:val="00C64626"/>
    <w:rsid w:val="00C65E04"/>
    <w:rsid w:val="00C71019"/>
    <w:rsid w:val="00C77A5D"/>
    <w:rsid w:val="00C848B8"/>
    <w:rsid w:val="00CA16FF"/>
    <w:rsid w:val="00CA5FC5"/>
    <w:rsid w:val="00CB3B70"/>
    <w:rsid w:val="00CD0143"/>
    <w:rsid w:val="00CD6475"/>
    <w:rsid w:val="00CE521A"/>
    <w:rsid w:val="00CF38E9"/>
    <w:rsid w:val="00D016CA"/>
    <w:rsid w:val="00D1139F"/>
    <w:rsid w:val="00D17505"/>
    <w:rsid w:val="00D3259E"/>
    <w:rsid w:val="00D44994"/>
    <w:rsid w:val="00D46D84"/>
    <w:rsid w:val="00D646D1"/>
    <w:rsid w:val="00D75762"/>
    <w:rsid w:val="00D8129E"/>
    <w:rsid w:val="00D90A38"/>
    <w:rsid w:val="00D9343D"/>
    <w:rsid w:val="00DA2778"/>
    <w:rsid w:val="00DA6424"/>
    <w:rsid w:val="00DC0E9D"/>
    <w:rsid w:val="00DC28E7"/>
    <w:rsid w:val="00DD40DD"/>
    <w:rsid w:val="00DD668C"/>
    <w:rsid w:val="00DD6757"/>
    <w:rsid w:val="00DE40F5"/>
    <w:rsid w:val="00DF365F"/>
    <w:rsid w:val="00DF5E4E"/>
    <w:rsid w:val="00DF7E71"/>
    <w:rsid w:val="00E00892"/>
    <w:rsid w:val="00E13B21"/>
    <w:rsid w:val="00E140AB"/>
    <w:rsid w:val="00E2377E"/>
    <w:rsid w:val="00E35173"/>
    <w:rsid w:val="00E6433C"/>
    <w:rsid w:val="00E9126F"/>
    <w:rsid w:val="00E91903"/>
    <w:rsid w:val="00E91B7D"/>
    <w:rsid w:val="00EA583D"/>
    <w:rsid w:val="00EA7103"/>
    <w:rsid w:val="00EB1DD9"/>
    <w:rsid w:val="00EC1808"/>
    <w:rsid w:val="00EC216E"/>
    <w:rsid w:val="00ED3D88"/>
    <w:rsid w:val="00EE5013"/>
    <w:rsid w:val="00EF3212"/>
    <w:rsid w:val="00F060B6"/>
    <w:rsid w:val="00F270B1"/>
    <w:rsid w:val="00F27ED6"/>
    <w:rsid w:val="00F35592"/>
    <w:rsid w:val="00F4289D"/>
    <w:rsid w:val="00F42C41"/>
    <w:rsid w:val="00F465D2"/>
    <w:rsid w:val="00F52AD4"/>
    <w:rsid w:val="00F64FA5"/>
    <w:rsid w:val="00F719D0"/>
    <w:rsid w:val="00F750D3"/>
    <w:rsid w:val="00F953D8"/>
    <w:rsid w:val="00F96400"/>
    <w:rsid w:val="00FA2838"/>
    <w:rsid w:val="00FA3423"/>
    <w:rsid w:val="00FA39E9"/>
    <w:rsid w:val="00FA4D19"/>
    <w:rsid w:val="00FA6F74"/>
    <w:rsid w:val="00FB103C"/>
    <w:rsid w:val="00FB3378"/>
    <w:rsid w:val="00FB691E"/>
    <w:rsid w:val="00FD0540"/>
    <w:rsid w:val="00FD10C2"/>
    <w:rsid w:val="00FD22D2"/>
    <w:rsid w:val="00FD5292"/>
    <w:rsid w:val="00FE5E6E"/>
    <w:rsid w:val="00FE7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A9B9A-0C96-435A-A0B2-CE109DA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E7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3">
    <w:name w:val="Table Grid"/>
    <w:basedOn w:val="a1"/>
    <w:rsid w:val="00934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DF7E71"/>
    <w:rPr>
      <w:sz w:val="21"/>
      <w:szCs w:val="21"/>
    </w:rPr>
  </w:style>
  <w:style w:type="paragraph" w:styleId="a5">
    <w:name w:val="annotation text"/>
    <w:basedOn w:val="a"/>
    <w:semiHidden/>
    <w:rsid w:val="00DF7E71"/>
    <w:pPr>
      <w:jc w:val="left"/>
    </w:pPr>
  </w:style>
  <w:style w:type="paragraph" w:styleId="a6">
    <w:name w:val="annotation subject"/>
    <w:basedOn w:val="a5"/>
    <w:next w:val="a5"/>
    <w:semiHidden/>
    <w:rsid w:val="00DF7E71"/>
    <w:rPr>
      <w:b/>
      <w:bCs/>
    </w:rPr>
  </w:style>
  <w:style w:type="paragraph" w:styleId="a7">
    <w:name w:val="Balloon Text"/>
    <w:basedOn w:val="a"/>
    <w:semiHidden/>
    <w:rsid w:val="00DF7E71"/>
    <w:rPr>
      <w:sz w:val="18"/>
      <w:szCs w:val="18"/>
    </w:rPr>
  </w:style>
  <w:style w:type="paragraph" w:styleId="a8">
    <w:name w:val="Body Text"/>
    <w:basedOn w:val="a"/>
    <w:rsid w:val="004865F9"/>
    <w:rPr>
      <w:sz w:val="30"/>
      <w:szCs w:val="20"/>
    </w:rPr>
  </w:style>
  <w:style w:type="paragraph" w:styleId="a9">
    <w:name w:val="Plain Text"/>
    <w:basedOn w:val="a"/>
    <w:rsid w:val="004865F9"/>
    <w:rPr>
      <w:rFonts w:ascii="宋体" w:hAnsi="Courier New"/>
      <w:szCs w:val="20"/>
    </w:rPr>
  </w:style>
  <w:style w:type="paragraph" w:styleId="aa">
    <w:name w:val="footer"/>
    <w:basedOn w:val="a"/>
    <w:rsid w:val="00460455"/>
    <w:pPr>
      <w:tabs>
        <w:tab w:val="center" w:pos="4153"/>
        <w:tab w:val="right" w:pos="8306"/>
      </w:tabs>
      <w:snapToGrid w:val="0"/>
      <w:jc w:val="left"/>
    </w:pPr>
    <w:rPr>
      <w:sz w:val="18"/>
      <w:szCs w:val="18"/>
    </w:rPr>
  </w:style>
  <w:style w:type="character" w:styleId="ab">
    <w:name w:val="page number"/>
    <w:basedOn w:val="a0"/>
    <w:rsid w:val="00460455"/>
  </w:style>
  <w:style w:type="paragraph" w:styleId="ac">
    <w:name w:val="header"/>
    <w:basedOn w:val="a"/>
    <w:rsid w:val="00DC0E9D"/>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5A2736"/>
  </w:style>
  <w:style w:type="character" w:customStyle="1" w:styleId="info1">
    <w:name w:val="info1"/>
    <w:rsid w:val="00FE5E6E"/>
    <w:rPr>
      <w:rFonts w:ascii="宋体" w:eastAsia="宋体" w:hAnsi="宋体" w:hint="eastAsia"/>
      <w:sz w:val="21"/>
      <w:szCs w:val="21"/>
    </w:rPr>
  </w:style>
  <w:style w:type="paragraph" w:styleId="ad">
    <w:name w:val="Revision"/>
    <w:hidden/>
    <w:uiPriority w:val="99"/>
    <w:semiHidden/>
    <w:rsid w:val="004F5A16"/>
    <w:rPr>
      <w:kern w:val="2"/>
      <w:sz w:val="21"/>
      <w:szCs w:val="24"/>
    </w:rPr>
  </w:style>
  <w:style w:type="character" w:customStyle="1" w:styleId="da">
    <w:name w:val="da"/>
    <w:rsid w:val="0093181E"/>
  </w:style>
  <w:style w:type="paragraph" w:styleId="ae">
    <w:name w:val="Date"/>
    <w:basedOn w:val="a"/>
    <w:next w:val="a"/>
    <w:link w:val="af"/>
    <w:rsid w:val="00803F63"/>
    <w:pPr>
      <w:ind w:leftChars="2500" w:left="100"/>
    </w:pPr>
  </w:style>
  <w:style w:type="character" w:customStyle="1" w:styleId="af">
    <w:name w:val="日期 字符"/>
    <w:link w:val="ae"/>
    <w:rsid w:val="00803F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5013">
      <w:bodyDiv w:val="1"/>
      <w:marLeft w:val="0"/>
      <w:marRight w:val="0"/>
      <w:marTop w:val="0"/>
      <w:marBottom w:val="0"/>
      <w:divBdr>
        <w:top w:val="none" w:sz="0" w:space="0" w:color="auto"/>
        <w:left w:val="none" w:sz="0" w:space="0" w:color="auto"/>
        <w:bottom w:val="none" w:sz="0" w:space="0" w:color="auto"/>
        <w:right w:val="none" w:sz="0" w:space="0" w:color="auto"/>
      </w:divBdr>
      <w:divsChild>
        <w:div w:id="1331524850">
          <w:marLeft w:val="0"/>
          <w:marRight w:val="0"/>
          <w:marTop w:val="0"/>
          <w:marBottom w:val="0"/>
          <w:divBdr>
            <w:top w:val="none" w:sz="0" w:space="0" w:color="auto"/>
            <w:left w:val="none" w:sz="0" w:space="0" w:color="auto"/>
            <w:bottom w:val="none" w:sz="0" w:space="0" w:color="auto"/>
            <w:right w:val="none" w:sz="0" w:space="0" w:color="auto"/>
          </w:divBdr>
        </w:div>
      </w:divsChild>
    </w:div>
    <w:div w:id="403533351">
      <w:bodyDiv w:val="1"/>
      <w:marLeft w:val="0"/>
      <w:marRight w:val="0"/>
      <w:marTop w:val="0"/>
      <w:marBottom w:val="0"/>
      <w:divBdr>
        <w:top w:val="none" w:sz="0" w:space="0" w:color="auto"/>
        <w:left w:val="none" w:sz="0" w:space="0" w:color="auto"/>
        <w:bottom w:val="none" w:sz="0" w:space="0" w:color="auto"/>
        <w:right w:val="none" w:sz="0" w:space="0" w:color="auto"/>
      </w:divBdr>
      <w:divsChild>
        <w:div w:id="24142435">
          <w:marLeft w:val="0"/>
          <w:marRight w:val="0"/>
          <w:marTop w:val="0"/>
          <w:marBottom w:val="0"/>
          <w:divBdr>
            <w:top w:val="none" w:sz="0" w:space="0" w:color="auto"/>
            <w:left w:val="none" w:sz="0" w:space="0" w:color="auto"/>
            <w:bottom w:val="none" w:sz="0" w:space="0" w:color="auto"/>
            <w:right w:val="none" w:sz="0" w:space="0" w:color="auto"/>
          </w:divBdr>
        </w:div>
      </w:divsChild>
    </w:div>
    <w:div w:id="812409727">
      <w:bodyDiv w:val="1"/>
      <w:marLeft w:val="0"/>
      <w:marRight w:val="0"/>
      <w:marTop w:val="0"/>
      <w:marBottom w:val="0"/>
      <w:divBdr>
        <w:top w:val="none" w:sz="0" w:space="0" w:color="auto"/>
        <w:left w:val="none" w:sz="0" w:space="0" w:color="auto"/>
        <w:bottom w:val="none" w:sz="0" w:space="0" w:color="auto"/>
        <w:right w:val="none" w:sz="0" w:space="0" w:color="auto"/>
      </w:divBdr>
      <w:divsChild>
        <w:div w:id="484318908">
          <w:marLeft w:val="0"/>
          <w:marRight w:val="0"/>
          <w:marTop w:val="0"/>
          <w:marBottom w:val="0"/>
          <w:divBdr>
            <w:top w:val="none" w:sz="0" w:space="0" w:color="auto"/>
            <w:left w:val="none" w:sz="0" w:space="0" w:color="auto"/>
            <w:bottom w:val="none" w:sz="0" w:space="0" w:color="auto"/>
            <w:right w:val="none" w:sz="0" w:space="0" w:color="auto"/>
          </w:divBdr>
        </w:div>
      </w:divsChild>
    </w:div>
    <w:div w:id="1885827220">
      <w:bodyDiv w:val="1"/>
      <w:marLeft w:val="0"/>
      <w:marRight w:val="0"/>
      <w:marTop w:val="0"/>
      <w:marBottom w:val="0"/>
      <w:divBdr>
        <w:top w:val="none" w:sz="0" w:space="0" w:color="auto"/>
        <w:left w:val="none" w:sz="0" w:space="0" w:color="auto"/>
        <w:bottom w:val="none" w:sz="0" w:space="0" w:color="auto"/>
        <w:right w:val="none" w:sz="0" w:space="0" w:color="auto"/>
      </w:divBdr>
      <w:divsChild>
        <w:div w:id="507602564">
          <w:marLeft w:val="0"/>
          <w:marRight w:val="0"/>
          <w:marTop w:val="0"/>
          <w:marBottom w:val="0"/>
          <w:divBdr>
            <w:top w:val="none" w:sz="0" w:space="0" w:color="auto"/>
            <w:left w:val="none" w:sz="0" w:space="0" w:color="auto"/>
            <w:bottom w:val="none" w:sz="0" w:space="0" w:color="auto"/>
            <w:right w:val="none" w:sz="0" w:space="0" w:color="auto"/>
          </w:divBdr>
        </w:div>
      </w:divsChild>
    </w:div>
    <w:div w:id="1962490771">
      <w:bodyDiv w:val="1"/>
      <w:marLeft w:val="0"/>
      <w:marRight w:val="0"/>
      <w:marTop w:val="0"/>
      <w:marBottom w:val="0"/>
      <w:divBdr>
        <w:top w:val="none" w:sz="0" w:space="0" w:color="auto"/>
        <w:left w:val="none" w:sz="0" w:space="0" w:color="auto"/>
        <w:bottom w:val="none" w:sz="0" w:space="0" w:color="auto"/>
        <w:right w:val="none" w:sz="0" w:space="0" w:color="auto"/>
      </w:divBdr>
      <w:divsChild>
        <w:div w:id="209538757">
          <w:marLeft w:val="0"/>
          <w:marRight w:val="0"/>
          <w:marTop w:val="0"/>
          <w:marBottom w:val="0"/>
          <w:divBdr>
            <w:top w:val="none" w:sz="0" w:space="0" w:color="auto"/>
            <w:left w:val="none" w:sz="0" w:space="0" w:color="auto"/>
            <w:bottom w:val="none" w:sz="0" w:space="0" w:color="auto"/>
            <w:right w:val="none" w:sz="0" w:space="0" w:color="auto"/>
          </w:divBdr>
        </w:div>
      </w:divsChild>
    </w:div>
    <w:div w:id="2036349275">
      <w:bodyDiv w:val="1"/>
      <w:marLeft w:val="0"/>
      <w:marRight w:val="0"/>
      <w:marTop w:val="0"/>
      <w:marBottom w:val="0"/>
      <w:divBdr>
        <w:top w:val="none" w:sz="0" w:space="0" w:color="auto"/>
        <w:left w:val="none" w:sz="0" w:space="0" w:color="auto"/>
        <w:bottom w:val="none" w:sz="0" w:space="0" w:color="auto"/>
        <w:right w:val="none" w:sz="0" w:space="0" w:color="auto"/>
      </w:divBdr>
      <w:divsChild>
        <w:div w:id="131622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A918-9765-4AAD-AF0E-5E9BD705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上海开创国际海洋资源股份有限公司</dc:title>
  <dc:subject/>
  <dc:creator>User</dc:creator>
  <cp:keywords/>
  <cp:lastModifiedBy>孙彬</cp:lastModifiedBy>
  <cp:revision>943</cp:revision>
  <dcterms:created xsi:type="dcterms:W3CDTF">2024-10-18T08:24:00Z</dcterms:created>
  <dcterms:modified xsi:type="dcterms:W3CDTF">2024-10-28T07:48:00Z</dcterms:modified>
</cp:coreProperties>
</file>